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5889C"/>
    <w:p w14:paraId="6CF4EBBB">
      <w:r>
        <w:pict>
          <v:shape id="_x0000_i1025" o:spt="136" type="#_x0000_t136" style="height:83.25pt;width:415.5pt;" fillcolor="#FF0000" filled="t" stroked="t" coordsize="21600,21600">
            <v:path/>
            <v:fill on="t" focussize="0,0"/>
            <v:stroke weight="1pt" color="#FF0000"/>
            <v:imagedata o:title=""/>
            <o:lock v:ext="edit"/>
            <v:textpath on="t" fitshape="t" fitpath="t" trim="t" xscale="f" string="邵阳职业技术学院文件" style="font-family:宋体;font-size:36pt;v-text-align:center;"/>
            <w10:wrap type="none"/>
            <w10:anchorlock/>
          </v:shape>
        </w:pict>
      </w:r>
    </w:p>
    <w:p w14:paraId="149DE2D6"/>
    <w:p w14:paraId="2D8650B6"/>
    <w:p w14:paraId="51F17663"/>
    <w:p w14:paraId="3E3B2EAB">
      <w:pPr>
        <w:jc w:val="center"/>
        <w:rPr>
          <w:rFonts w:ascii="楷体_GB2312" w:eastAsia="楷体_GB2312"/>
          <w:color w:val="FF0000"/>
          <w:sz w:val="34"/>
          <w:szCs w:val="34"/>
        </w:rPr>
      </w:pPr>
      <w:r>
        <w:rPr>
          <w:rFonts w:hint="eastAsia" w:ascii="楷体_GB2312" w:eastAsia="楷体_GB2312"/>
          <w:color w:val="FF0000"/>
          <w:sz w:val="34"/>
          <w:szCs w:val="34"/>
        </w:rPr>
        <w:t>邵职院</w:t>
      </w:r>
      <w:r>
        <w:rPr>
          <w:rFonts w:hint="eastAsia" w:ascii="楷体_GB2312" w:eastAsia="楷体_GB2312"/>
          <w:color w:val="000000"/>
          <w:sz w:val="34"/>
          <w:szCs w:val="34"/>
        </w:rPr>
        <w:t>院</w:t>
      </w:r>
      <w:r>
        <w:rPr>
          <w:rFonts w:hint="eastAsia" w:ascii="楷体_GB2312" w:eastAsia="楷体_GB2312"/>
          <w:color w:val="FF0000"/>
          <w:sz w:val="34"/>
          <w:szCs w:val="34"/>
        </w:rPr>
        <w:t>字</w:t>
      </w:r>
      <w:r>
        <w:rPr>
          <w:rFonts w:hint="eastAsia" w:ascii="楷体_GB2312"/>
          <w:color w:val="FF0000"/>
          <w:sz w:val="34"/>
          <w:szCs w:val="34"/>
        </w:rPr>
        <w:t>﹝</w:t>
      </w:r>
      <w:r>
        <w:rPr>
          <w:rFonts w:hint="eastAsia" w:ascii="楷体_GB2312"/>
          <w:color w:val="000000"/>
          <w:sz w:val="34"/>
          <w:szCs w:val="34"/>
        </w:rPr>
        <w:t>202</w:t>
      </w:r>
      <w:r>
        <w:rPr>
          <w:rFonts w:hint="eastAsia" w:ascii="楷体_GB2312"/>
          <w:color w:val="000000"/>
          <w:sz w:val="34"/>
          <w:szCs w:val="34"/>
          <w:lang w:val="en-US" w:eastAsia="zh-CN"/>
        </w:rPr>
        <w:t>4</w:t>
      </w:r>
      <w:r>
        <w:rPr>
          <w:rFonts w:hint="eastAsia" w:ascii="楷体_GB2312"/>
          <w:color w:val="FF0000"/>
          <w:sz w:val="34"/>
          <w:szCs w:val="34"/>
        </w:rPr>
        <w:t>﹞</w:t>
      </w:r>
      <w:r>
        <w:rPr>
          <w:rFonts w:hint="eastAsia" w:ascii="楷体_GB2312"/>
          <w:color w:val="auto"/>
          <w:sz w:val="34"/>
          <w:szCs w:val="34"/>
          <w:lang w:val="en-US" w:eastAsia="zh-CN"/>
        </w:rPr>
        <w:t>21</w:t>
      </w:r>
      <w:r>
        <w:rPr>
          <w:rFonts w:hint="eastAsia" w:ascii="楷体_GB2312" w:eastAsia="楷体_GB2312"/>
          <w:color w:val="FF0000"/>
          <w:sz w:val="34"/>
          <w:szCs w:val="34"/>
        </w:rPr>
        <w:t>号</w:t>
      </w:r>
    </w:p>
    <w:p w14:paraId="0D3986B9">
      <w:pPr>
        <w:rPr>
          <w:rFonts w:hint="eastAsia" w:ascii="仿宋" w:hAnsi="仿宋" w:eastAsia="仿宋" w:cs="黑体"/>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8pt;height:0pt;width:423pt;z-index:251659264;mso-width-relative:page;mso-height-relative:page;" filled="f" stroked="t" coordsize="21600,21600" o:gfxdata="UEsDBAoAAAAAAIdO4kAAAAAAAAAAAAAAAAAEAAAAZHJzL1BLAwQUAAAACACHTuJA90/i/9MAAAAG&#10;AQAADwAAAGRycy9kb3ducmV2LnhtbE2PwU7DMAyG70i8Q2QkbiwdGmV0TSeEBCc4bIwDt7TxmkLj&#10;VEnWlrfHiAMc/f3W78/ldna9GDHEzpOC5SIDgdR401Gr4PD6eLUGEZMmo3tPqOALI2yr87NSF8ZP&#10;tMNxn1rBJRQLrcCmNBRSxsai03HhByTOjj44nXgMrTRBT1zuenmdZbl0uiO+YPWADxabz/3JKVg9&#10;v9XDFOz7Yfc0397hPI0vH/dKXV4ssw2IhHP6W4YffVaHip1qfyITRa+AH0lMb3IQnK5XOYP6F8iq&#10;lP/1q29QSwMEFAAAAAgAh07iQIvxKRzyAQAA5wMAAA4AAABkcnMvZTJvRG9jLnhtbK1TzY7TMBC+&#10;I/EOlu80aRAsipruYUu5IFgJeICp7TSW/CePt2lfghdA4gYnjtx5G5bHYOx0y7JceiAHZ8ae+Wa+&#10;z+PF5d4atlMRtXcdn89qzpQTXmq37fiH9+snLzjDBE6C8U51/KCQXy4fP1qMoVWNH7yRKjICcdiO&#10;oeNDSqGtKhSDsoAzH5Sjw95HC4ncuK1khJHQramaun5ejT7KEL1QiLS7mg75ETGeA+j7Xgu18uLG&#10;Kpcm1KgMJKKEgw7Il6Xbvlcive17VImZjhPTVFYqQvYmr9VyAe02Qhi0OLYA57TwgJMF7ajoCWoF&#10;CdhN1P9AWS2iR9+nmfC2mogURYjFvH6gzbsBgipcSGoMJ9Hx/8GKN7vryLTseMOZA0sXfvvp+8+P&#10;X379+Ezr7bevrMkijQFbir1y1/HoYbiOmfG+jzb/iQvbF2EPJ2HVPjFBm8+eXjTzmjQXd2fVn8QQ&#10;Mb1S3rJsdNxolzlDC7vXmKgYhd6F5G3j2Ehz21wUPKAJ7OnmCdoGYoFuW5LRGy3X2picgnG7uTKR&#10;7YCmYL2u6cucCPivsFxlBThMceVomo9BgXzpJEuHQPo4ehY892CV5MwoekXZIkBoE2hzTiSVNi4n&#10;qDKjR6JZ5EnWbG28PBS1q+zR/ZeOj7OaB+y+T/b99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dP4v/TAAAABgEAAA8AAAAAAAAAAQAgAAAAIgAAAGRycy9kb3ducmV2LnhtbFBLAQIUABQAAAAI&#10;AIdO4kCL8Skc8gEAAOcDAAAOAAAAAAAAAAEAIAAAACIBAABkcnMvZTJvRG9jLnhtbFBLBQYAAAAA&#10;BgAGAFkBAACGBQAAAAA=&#10;">
                <v:fill on="f" focussize="0,0"/>
                <v:stroke weight="1pt" color="#FF0000" joinstyle="round"/>
                <v:imagedata o:title=""/>
                <o:lock v:ext="edit" aspectratio="f"/>
              </v:line>
            </w:pict>
          </mc:Fallback>
        </mc:AlternateContent>
      </w:r>
    </w:p>
    <w:p w14:paraId="5E358DCA">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邵阳职业技术学院政府采购内部控制制度</w:t>
      </w:r>
    </w:p>
    <w:p w14:paraId="07E2EF80">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0" w:firstLineChars="0"/>
        <w:jc w:val="center"/>
        <w:textAlignment w:val="auto"/>
        <w:rPr>
          <w:rFonts w:hint="eastAsia"/>
          <w:lang w:val="en-US" w:eastAsia="zh-CN"/>
        </w:rPr>
      </w:pPr>
      <w:r>
        <w:rPr>
          <w:rFonts w:hint="eastAsia" w:ascii="方正小标宋简体" w:hAnsi="方正小标宋简体" w:eastAsia="方正小标宋简体" w:cs="方正小标宋简体"/>
          <w:sz w:val="44"/>
          <w:szCs w:val="44"/>
        </w:rPr>
        <w:t>（2024年修订）</w:t>
      </w:r>
    </w:p>
    <w:p w14:paraId="727541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32"/>
          <w:szCs w:val="32"/>
          <w:lang w:val="en-US" w:eastAsia="zh-CN"/>
        </w:rPr>
      </w:pPr>
    </w:p>
    <w:p w14:paraId="4C1E879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213" w:firstLineChars="10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 总  则</w:t>
      </w:r>
    </w:p>
    <w:p w14:paraId="7A6A28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第一条</w:t>
      </w:r>
      <w:r>
        <w:rPr>
          <w:rFonts w:hint="eastAsia" w:ascii="仿宋" w:hAnsi="仿宋" w:eastAsia="仿宋" w:cs="仿宋"/>
          <w:sz w:val="32"/>
          <w:szCs w:val="32"/>
        </w:rPr>
        <w:t xml:space="preserve"> </w:t>
      </w:r>
      <w:r>
        <w:rPr>
          <w:rFonts w:ascii="仿宋" w:hAnsi="仿宋" w:eastAsia="仿宋" w:cs="仿宋"/>
          <w:sz w:val="32"/>
          <w:szCs w:val="32"/>
        </w:rPr>
        <w:t>为进一步规范政府采购行为，加强政府采购管理，提高政府采购</w:t>
      </w:r>
      <w:r>
        <w:rPr>
          <w:rFonts w:hint="eastAsia" w:ascii="仿宋" w:hAnsi="仿宋" w:eastAsia="仿宋" w:cs="仿宋"/>
          <w:sz w:val="32"/>
          <w:szCs w:val="32"/>
        </w:rPr>
        <w:t>活动</w:t>
      </w:r>
      <w:r>
        <w:rPr>
          <w:rFonts w:ascii="仿宋" w:hAnsi="仿宋" w:eastAsia="仿宋" w:cs="仿宋"/>
          <w:sz w:val="32"/>
          <w:szCs w:val="32"/>
        </w:rPr>
        <w:t>的规范性、科学性和准确性</w:t>
      </w:r>
      <w:r>
        <w:rPr>
          <w:rFonts w:hint="eastAsia" w:ascii="仿宋" w:hAnsi="仿宋" w:eastAsia="仿宋" w:cs="仿宋"/>
          <w:sz w:val="32"/>
          <w:szCs w:val="32"/>
        </w:rPr>
        <w:t>，</w:t>
      </w:r>
      <w:r>
        <w:rPr>
          <w:rFonts w:ascii="仿宋" w:hAnsi="仿宋" w:eastAsia="仿宋" w:cs="仿宋"/>
          <w:sz w:val="32"/>
          <w:szCs w:val="32"/>
        </w:rPr>
        <w:t>有效防控政府采购</w:t>
      </w:r>
      <w:r>
        <w:rPr>
          <w:rFonts w:hint="eastAsia" w:ascii="仿宋" w:hAnsi="仿宋" w:eastAsia="仿宋" w:cs="仿宋"/>
          <w:sz w:val="32"/>
          <w:szCs w:val="32"/>
        </w:rPr>
        <w:t>廉政</w:t>
      </w:r>
      <w:r>
        <w:rPr>
          <w:rFonts w:ascii="仿宋" w:hAnsi="仿宋" w:eastAsia="仿宋" w:cs="仿宋"/>
          <w:sz w:val="32"/>
          <w:szCs w:val="32"/>
        </w:rPr>
        <w:t>风险</w:t>
      </w:r>
      <w:r>
        <w:rPr>
          <w:rFonts w:hint="eastAsia" w:ascii="仿宋" w:hAnsi="仿宋" w:eastAsia="仿宋" w:cs="仿宋"/>
          <w:sz w:val="32"/>
          <w:szCs w:val="32"/>
        </w:rPr>
        <w:t>。</w:t>
      </w:r>
      <w:r>
        <w:rPr>
          <w:rFonts w:ascii="仿宋" w:hAnsi="仿宋" w:eastAsia="仿宋" w:cs="仿宋"/>
          <w:sz w:val="32"/>
          <w:szCs w:val="32"/>
        </w:rPr>
        <w:t>依据《中华人民共和国政府采购法》《中华人民共和国政府采购法实施条例》《政府采购货物和服务招标投标管理办法》（财政部令第</w:t>
      </w:r>
      <w:r>
        <w:rPr>
          <w:rFonts w:hint="eastAsia" w:ascii="仿宋" w:hAnsi="仿宋" w:eastAsia="仿宋" w:cs="仿宋"/>
          <w:sz w:val="32"/>
          <w:szCs w:val="32"/>
        </w:rPr>
        <w:t>87</w:t>
      </w:r>
      <w:r>
        <w:rPr>
          <w:rFonts w:ascii="仿宋" w:hAnsi="仿宋" w:eastAsia="仿宋" w:cs="仿宋"/>
          <w:sz w:val="32"/>
          <w:szCs w:val="32"/>
        </w:rPr>
        <w:t>号）《政府采购非招标采购方式管理办法》（财政部令第74号）《政府采购竞争性磋商采购方式管理暂行办法》（财库〔2014〕214号）《湖南省政府采购电子卖场管理办法》（</w:t>
      </w:r>
      <w:r>
        <w:rPr>
          <w:rFonts w:hint="eastAsia" w:ascii="仿宋" w:hAnsi="仿宋" w:eastAsia="仿宋" w:cs="仿宋"/>
          <w:sz w:val="32"/>
          <w:szCs w:val="32"/>
        </w:rPr>
        <w:t>湘</w:t>
      </w:r>
      <w:r>
        <w:rPr>
          <w:rFonts w:ascii="仿宋" w:hAnsi="仿宋" w:eastAsia="仿宋" w:cs="仿宋"/>
          <w:sz w:val="32"/>
          <w:szCs w:val="32"/>
        </w:rPr>
        <w:t>财购〔20</w:t>
      </w:r>
      <w:r>
        <w:rPr>
          <w:rFonts w:hint="eastAsia" w:ascii="仿宋" w:hAnsi="仿宋" w:eastAsia="仿宋" w:cs="仿宋"/>
          <w:sz w:val="32"/>
          <w:szCs w:val="32"/>
        </w:rPr>
        <w:t>19</w:t>
      </w:r>
      <w:r>
        <w:rPr>
          <w:rFonts w:ascii="仿宋" w:hAnsi="仿宋" w:eastAsia="仿宋" w:cs="仿宋"/>
          <w:sz w:val="32"/>
          <w:szCs w:val="32"/>
        </w:rPr>
        <w:t>〕</w:t>
      </w:r>
      <w:r>
        <w:rPr>
          <w:rFonts w:hint="eastAsia" w:ascii="仿宋" w:hAnsi="仿宋" w:eastAsia="仿宋" w:cs="仿宋"/>
          <w:sz w:val="32"/>
          <w:szCs w:val="32"/>
        </w:rPr>
        <w:t>27</w:t>
      </w:r>
      <w:r>
        <w:rPr>
          <w:rFonts w:ascii="仿宋" w:hAnsi="仿宋" w:eastAsia="仿宋" w:cs="仿宋"/>
          <w:sz w:val="32"/>
          <w:szCs w:val="32"/>
        </w:rPr>
        <w:t>号）等相关规定，结合本</w:t>
      </w:r>
      <w:r>
        <w:rPr>
          <w:rFonts w:hint="eastAsia" w:ascii="仿宋" w:hAnsi="仿宋" w:eastAsia="仿宋" w:cs="仿宋"/>
          <w:sz w:val="32"/>
          <w:szCs w:val="32"/>
        </w:rPr>
        <w:t>校</w:t>
      </w:r>
      <w:r>
        <w:rPr>
          <w:rFonts w:ascii="仿宋" w:hAnsi="仿宋" w:eastAsia="仿宋" w:cs="仿宋"/>
          <w:sz w:val="32"/>
          <w:szCs w:val="32"/>
        </w:rPr>
        <w:t>实际，特制定本制度。</w:t>
      </w:r>
    </w:p>
    <w:p w14:paraId="1D2BCE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第二条</w:t>
      </w:r>
      <w:r>
        <w:rPr>
          <w:rFonts w:hint="eastAsia" w:ascii="楷体" w:hAnsi="楷体" w:eastAsia="楷体" w:cs="仿宋"/>
          <w:b/>
          <w:sz w:val="32"/>
          <w:szCs w:val="32"/>
        </w:rPr>
        <w:t xml:space="preserve"> </w:t>
      </w:r>
      <w:r>
        <w:rPr>
          <w:rFonts w:ascii="仿宋" w:hAnsi="仿宋" w:eastAsia="仿宋" w:cs="仿宋"/>
          <w:sz w:val="32"/>
          <w:szCs w:val="32"/>
        </w:rPr>
        <w:t>本制度所称政府采购是指</w:t>
      </w:r>
      <w:r>
        <w:rPr>
          <w:rFonts w:hint="eastAsia" w:ascii="仿宋" w:hAnsi="仿宋" w:eastAsia="仿宋" w:cs="仿宋"/>
          <w:sz w:val="32"/>
          <w:szCs w:val="32"/>
        </w:rPr>
        <w:t>本单位</w:t>
      </w:r>
      <w:r>
        <w:rPr>
          <w:rFonts w:ascii="仿宋" w:hAnsi="仿宋" w:eastAsia="仿宋" w:cs="仿宋"/>
          <w:sz w:val="32"/>
          <w:szCs w:val="32"/>
        </w:rPr>
        <w:t>使用财政性资金采购依法制定的集中采购目录以内的或者采购限额标准以上的货物、工程和服务的行为，</w:t>
      </w:r>
      <w:r>
        <w:rPr>
          <w:rFonts w:hint="eastAsia" w:ascii="仿宋" w:hAnsi="仿宋" w:eastAsia="仿宋" w:cs="仿宋"/>
          <w:sz w:val="32"/>
          <w:szCs w:val="32"/>
        </w:rPr>
        <w:t>以及</w:t>
      </w:r>
      <w:r>
        <w:rPr>
          <w:rFonts w:ascii="仿宋" w:hAnsi="仿宋" w:eastAsia="仿宋" w:cs="仿宋"/>
          <w:sz w:val="32"/>
          <w:szCs w:val="32"/>
        </w:rPr>
        <w:t>政府采购限额标准以下的小额采购行为。所称采购，是指以合同方式有偿取得货物、工程和服务的行为，包括购买、租赁、委托、雇用等。</w:t>
      </w:r>
    </w:p>
    <w:p w14:paraId="095E59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ascii="仿宋" w:hAnsi="仿宋" w:eastAsia="仿宋" w:cs="仿宋"/>
          <w:sz w:val="32"/>
          <w:szCs w:val="32"/>
        </w:rPr>
        <w:t>所称财政性资金</w:t>
      </w:r>
      <w:r>
        <w:rPr>
          <w:rFonts w:hint="eastAsia" w:ascii="仿宋" w:hAnsi="仿宋" w:eastAsia="仿宋" w:cs="仿宋"/>
          <w:sz w:val="32"/>
          <w:szCs w:val="32"/>
        </w:rPr>
        <w:t xml:space="preserve">是指纳入预算管理的资金。以财政性资金作为还款来源的借贷资金，视同财政性资金。 </w:t>
      </w:r>
    </w:p>
    <w:p w14:paraId="441A5E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政府采购管理是对</w:t>
      </w:r>
      <w:r>
        <w:rPr>
          <w:rFonts w:hint="eastAsia" w:ascii="仿宋" w:hAnsi="仿宋" w:eastAsia="仿宋" w:cs="仿宋"/>
          <w:sz w:val="32"/>
          <w:szCs w:val="32"/>
        </w:rPr>
        <w:t>学校</w:t>
      </w:r>
      <w:r>
        <w:rPr>
          <w:rFonts w:ascii="仿宋" w:hAnsi="仿宋" w:eastAsia="仿宋" w:cs="仿宋"/>
          <w:sz w:val="32"/>
          <w:szCs w:val="32"/>
        </w:rPr>
        <w:t>政府采购预算编制、采购组织形式及采购方式、采购执行、验收、备案、监督检查等环节的全面管控。</w:t>
      </w:r>
    </w:p>
    <w:p w14:paraId="7F8550C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第三条</w:t>
      </w:r>
      <w:r>
        <w:rPr>
          <w:rFonts w:hint="eastAsia" w:ascii="仿宋" w:hAnsi="仿宋" w:eastAsia="仿宋" w:cs="仿宋"/>
          <w:sz w:val="32"/>
          <w:szCs w:val="32"/>
        </w:rPr>
        <w:t xml:space="preserve"> </w:t>
      </w:r>
      <w:r>
        <w:rPr>
          <w:rFonts w:ascii="仿宋" w:hAnsi="仿宋" w:eastAsia="仿宋" w:cs="仿宋"/>
          <w:sz w:val="32"/>
          <w:szCs w:val="32"/>
        </w:rPr>
        <w:t>政府集中采购目录和采购限额标准，按照邵阳市财政局制定和发布的集中采购目录及政府采购限额标准执行。</w:t>
      </w:r>
      <w:r>
        <w:rPr>
          <w:rFonts w:hint="eastAsia" w:ascii="仿宋" w:hAnsi="仿宋" w:eastAsia="仿宋" w:cs="仿宋"/>
          <w:sz w:val="32"/>
          <w:szCs w:val="32"/>
        </w:rPr>
        <w:t xml:space="preserve"> </w:t>
      </w:r>
    </w:p>
    <w:p w14:paraId="6BF740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（一）政府集中采购目录以内限额标准以上的项目必须委托邵阳市政府采购中心集中采购。</w:t>
      </w:r>
    </w:p>
    <w:p w14:paraId="360D0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FF0000"/>
          <w:sz w:val="32"/>
          <w:szCs w:val="32"/>
          <w:highlight w:val="yellow"/>
        </w:rPr>
      </w:pPr>
      <w:r>
        <w:rPr>
          <w:rFonts w:ascii="仿宋" w:hAnsi="仿宋" w:eastAsia="仿宋" w:cs="仿宋"/>
          <w:sz w:val="32"/>
          <w:szCs w:val="32"/>
        </w:rPr>
        <w:t>（二）政府集中采购目录以外、政府采购限额标准以下的货物、工程和服务的采购，按照</w:t>
      </w:r>
      <w:r>
        <w:rPr>
          <w:rFonts w:hint="eastAsia" w:ascii="仿宋" w:hAnsi="仿宋" w:eastAsia="仿宋" w:cs="仿宋"/>
          <w:sz w:val="32"/>
          <w:szCs w:val="32"/>
        </w:rPr>
        <w:t>《</w:t>
      </w:r>
      <w:r>
        <w:rPr>
          <w:rFonts w:ascii="仿宋" w:hAnsi="仿宋" w:eastAsia="仿宋" w:cs="仿宋"/>
          <w:sz w:val="32"/>
          <w:szCs w:val="32"/>
        </w:rPr>
        <w:t>湖南省</w:t>
      </w:r>
      <w:r>
        <w:rPr>
          <w:rFonts w:hint="eastAsia" w:ascii="仿宋" w:hAnsi="仿宋" w:eastAsia="仿宋" w:cs="仿宋"/>
          <w:sz w:val="32"/>
          <w:szCs w:val="32"/>
        </w:rPr>
        <w:t>政府采购电子卖场管理办法》</w:t>
      </w:r>
      <w:r>
        <w:rPr>
          <w:rFonts w:ascii="仿宋" w:hAnsi="仿宋" w:eastAsia="仿宋" w:cs="仿宋"/>
          <w:sz w:val="32"/>
          <w:szCs w:val="32"/>
        </w:rPr>
        <w:t>和</w:t>
      </w:r>
      <w:r>
        <w:rPr>
          <w:rFonts w:hint="eastAsia" w:ascii="仿宋_GB2312" w:hAnsi="仿宋_GB2312" w:eastAsia="仿宋_GB2312" w:cs="仿宋_GB2312"/>
          <w:sz w:val="32"/>
          <w:szCs w:val="32"/>
        </w:rPr>
        <w:t>《湖南省财政厅关于进一步规范小额零星采购活动的通知》规范采购</w:t>
      </w:r>
      <w:r>
        <w:rPr>
          <w:rFonts w:ascii="仿宋" w:hAnsi="仿宋" w:eastAsia="仿宋" w:cs="仿宋"/>
          <w:sz w:val="32"/>
          <w:szCs w:val="32"/>
        </w:rPr>
        <w:t>。</w:t>
      </w:r>
    </w:p>
    <w:p w14:paraId="38D0B1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（三）政府采购限额标准以上的货物、工程和服务采购方式主要包括公开招标、邀请招标、竞争性谈判、</w:t>
      </w:r>
      <w:r>
        <w:rPr>
          <w:rFonts w:hint="eastAsia" w:ascii="仿宋" w:hAnsi="仿宋" w:eastAsia="仿宋" w:cs="仿宋"/>
          <w:sz w:val="32"/>
          <w:szCs w:val="32"/>
        </w:rPr>
        <w:t>竞争性磋商、</w:t>
      </w:r>
      <w:r>
        <w:rPr>
          <w:rFonts w:ascii="仿宋" w:hAnsi="仿宋" w:eastAsia="仿宋" w:cs="仿宋"/>
          <w:sz w:val="32"/>
          <w:szCs w:val="32"/>
        </w:rPr>
        <w:t>单一来源采购、询价以及</w:t>
      </w:r>
      <w:r>
        <w:rPr>
          <w:rFonts w:hint="eastAsia" w:ascii="仿宋" w:hAnsi="仿宋" w:eastAsia="仿宋" w:cs="仿宋"/>
          <w:sz w:val="32"/>
          <w:szCs w:val="32"/>
        </w:rPr>
        <w:t>国务院</w:t>
      </w:r>
      <w:r>
        <w:rPr>
          <w:rFonts w:ascii="仿宋" w:hAnsi="仿宋" w:eastAsia="仿宋" w:cs="仿宋"/>
          <w:sz w:val="32"/>
          <w:szCs w:val="32"/>
        </w:rPr>
        <w:t>政府采购监督管理部门认定的其他采购方式。公开招标</w:t>
      </w:r>
      <w:r>
        <w:rPr>
          <w:rFonts w:hint="eastAsia" w:ascii="仿宋" w:hAnsi="仿宋" w:eastAsia="仿宋" w:cs="仿宋"/>
          <w:sz w:val="32"/>
          <w:szCs w:val="32"/>
        </w:rPr>
        <w:t>应</w:t>
      </w:r>
      <w:r>
        <w:rPr>
          <w:rFonts w:ascii="仿宋" w:hAnsi="仿宋" w:eastAsia="仿宋" w:cs="仿宋"/>
          <w:sz w:val="32"/>
          <w:szCs w:val="32"/>
        </w:rPr>
        <w:t>作为</w:t>
      </w:r>
      <w:r>
        <w:rPr>
          <w:rFonts w:hint="eastAsia" w:ascii="仿宋" w:hAnsi="仿宋" w:eastAsia="仿宋" w:cs="仿宋"/>
          <w:sz w:val="32"/>
          <w:szCs w:val="32"/>
        </w:rPr>
        <w:t>政府采购的</w:t>
      </w:r>
      <w:r>
        <w:rPr>
          <w:rFonts w:ascii="仿宋" w:hAnsi="仿宋" w:eastAsia="仿宋" w:cs="仿宋"/>
          <w:sz w:val="32"/>
          <w:szCs w:val="32"/>
        </w:rPr>
        <w:t>主要采购方式，达到公开招标金额标准的，必须公开招标。</w:t>
      </w:r>
    </w:p>
    <w:p w14:paraId="119944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第四条</w:t>
      </w:r>
      <w:r>
        <w:rPr>
          <w:rFonts w:hint="eastAsia" w:ascii="仿宋" w:hAnsi="仿宋" w:eastAsia="仿宋" w:cs="仿宋"/>
          <w:sz w:val="32"/>
          <w:szCs w:val="32"/>
        </w:rPr>
        <w:t xml:space="preserve"> </w:t>
      </w:r>
      <w:r>
        <w:rPr>
          <w:rFonts w:ascii="仿宋" w:hAnsi="仿宋" w:eastAsia="仿宋" w:cs="仿宋"/>
          <w:sz w:val="32"/>
          <w:szCs w:val="32"/>
        </w:rPr>
        <w:t>政府采购管理的主要任务</w:t>
      </w:r>
    </w:p>
    <w:p w14:paraId="0E7E09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（一）严防廉政风险。针对政府采购岗位设置、流程设计、主体责任等重点问题，细化廉政规范、明确纪律规矩，形成严密、有效的约束机制。</w:t>
      </w:r>
    </w:p>
    <w:p w14:paraId="7BD635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（二）控制法律风险。切实提升政府采购的法治观念，依法依规组织开展政府采购活动，切实防控政府采购执行的法律风险。</w:t>
      </w:r>
    </w:p>
    <w:p w14:paraId="6C1DAD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（三）落实政策功能。准确把握政府采购政策功能落实要求，严格执行政策规定。</w:t>
      </w:r>
      <w:r>
        <w:rPr>
          <w:rFonts w:hint="eastAsia" w:ascii="仿宋" w:hAnsi="仿宋" w:eastAsia="仿宋" w:cs="仿宋"/>
          <w:sz w:val="32"/>
          <w:szCs w:val="32"/>
        </w:rPr>
        <w:t>认真</w:t>
      </w:r>
      <w:r>
        <w:rPr>
          <w:rFonts w:ascii="仿宋" w:hAnsi="仿宋" w:eastAsia="仿宋" w:cs="仿宋"/>
          <w:sz w:val="32"/>
          <w:szCs w:val="32"/>
        </w:rPr>
        <w:t>执行中央、省、市政府采购优化营商环境相关政策</w:t>
      </w:r>
      <w:r>
        <w:rPr>
          <w:rFonts w:hint="eastAsia" w:ascii="仿宋" w:hAnsi="仿宋" w:eastAsia="仿宋" w:cs="仿宋"/>
          <w:sz w:val="32"/>
          <w:szCs w:val="32"/>
        </w:rPr>
        <w:t>要求</w:t>
      </w:r>
      <w:r>
        <w:rPr>
          <w:rFonts w:ascii="仿宋" w:hAnsi="仿宋" w:eastAsia="仿宋" w:cs="仿宋"/>
          <w:sz w:val="32"/>
          <w:szCs w:val="32"/>
        </w:rPr>
        <w:t>，</w:t>
      </w:r>
      <w:r>
        <w:rPr>
          <w:rFonts w:hint="eastAsia" w:ascii="仿宋" w:hAnsi="仿宋" w:eastAsia="仿宋" w:cs="仿宋"/>
          <w:sz w:val="32"/>
          <w:szCs w:val="32"/>
        </w:rPr>
        <w:t>切实</w:t>
      </w:r>
      <w:r>
        <w:rPr>
          <w:rFonts w:ascii="仿宋" w:hAnsi="仿宋" w:eastAsia="仿宋" w:cs="仿宋"/>
          <w:sz w:val="32"/>
          <w:szCs w:val="32"/>
        </w:rPr>
        <w:t>落实《邵阳市财政局关于支持中小企业发展加快推进政府采购合同融资工作的通知》（邵财购【20</w:t>
      </w:r>
      <w:r>
        <w:rPr>
          <w:rFonts w:hint="eastAsia" w:ascii="仿宋" w:hAnsi="仿宋" w:eastAsia="仿宋" w:cs="仿宋"/>
          <w:sz w:val="32"/>
          <w:szCs w:val="32"/>
        </w:rPr>
        <w:t>2</w:t>
      </w:r>
      <w:r>
        <w:rPr>
          <w:rFonts w:ascii="仿宋" w:hAnsi="仿宋" w:eastAsia="仿宋" w:cs="仿宋"/>
          <w:sz w:val="32"/>
          <w:szCs w:val="32"/>
        </w:rPr>
        <w:t>2】13号）文件要求，</w:t>
      </w:r>
      <w:r>
        <w:rPr>
          <w:rFonts w:hint="eastAsia" w:ascii="仿宋" w:hAnsi="仿宋" w:eastAsia="仿宋" w:cs="仿宋"/>
          <w:sz w:val="32"/>
          <w:szCs w:val="32"/>
        </w:rPr>
        <w:t>协助供应商合同融资，</w:t>
      </w:r>
      <w:r>
        <w:rPr>
          <w:rFonts w:ascii="仿宋" w:hAnsi="仿宋" w:eastAsia="仿宋" w:cs="仿宋"/>
          <w:sz w:val="32"/>
          <w:szCs w:val="32"/>
        </w:rPr>
        <w:t>支持中小企业发展。</w:t>
      </w:r>
    </w:p>
    <w:p w14:paraId="446B6A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（四）提升履职效能。落实精简、统一、效能的要求，科学确定事权归属、岗位责任、流程控制和授权关系，推进政府采购流程优化、执行顺畅，提升政府采购整体效率</w:t>
      </w:r>
      <w:r>
        <w:rPr>
          <w:rFonts w:hint="eastAsia" w:ascii="仿宋" w:hAnsi="仿宋" w:eastAsia="仿宋" w:cs="仿宋"/>
          <w:sz w:val="32"/>
          <w:szCs w:val="32"/>
        </w:rPr>
        <w:t>、</w:t>
      </w:r>
      <w:r>
        <w:rPr>
          <w:rFonts w:ascii="仿宋" w:hAnsi="仿宋" w:eastAsia="仿宋" w:cs="仿宋"/>
          <w:sz w:val="32"/>
          <w:szCs w:val="32"/>
        </w:rPr>
        <w:t>效果和效益。</w:t>
      </w:r>
    </w:p>
    <w:p w14:paraId="145610B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第五条</w:t>
      </w:r>
      <w:r>
        <w:rPr>
          <w:rFonts w:hint="eastAsia" w:ascii="仿宋" w:hAnsi="仿宋" w:eastAsia="仿宋" w:cs="仿宋"/>
          <w:sz w:val="32"/>
          <w:szCs w:val="32"/>
        </w:rPr>
        <w:t xml:space="preserve"> </w:t>
      </w:r>
      <w:r>
        <w:rPr>
          <w:rFonts w:ascii="仿宋" w:hAnsi="仿宋" w:eastAsia="仿宋" w:cs="仿宋"/>
          <w:sz w:val="32"/>
          <w:szCs w:val="32"/>
        </w:rPr>
        <w:t>本制度适用于</w:t>
      </w:r>
      <w:r>
        <w:rPr>
          <w:rFonts w:hint="eastAsia" w:ascii="仿宋" w:hAnsi="仿宋" w:eastAsia="仿宋" w:cs="仿宋"/>
          <w:sz w:val="32"/>
          <w:szCs w:val="32"/>
        </w:rPr>
        <w:t>学校</w:t>
      </w:r>
      <w:r>
        <w:rPr>
          <w:rFonts w:ascii="仿宋" w:hAnsi="仿宋" w:eastAsia="仿宋" w:cs="仿宋"/>
          <w:sz w:val="32"/>
          <w:szCs w:val="32"/>
        </w:rPr>
        <w:t>使用财政性资金采购的货物、工程、服务项目的行为。</w:t>
      </w:r>
    </w:p>
    <w:p w14:paraId="749EE16B">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5052C6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
          <w:bCs/>
          <w:sz w:val="32"/>
          <w:szCs w:val="32"/>
        </w:rPr>
      </w:pPr>
      <w:r>
        <w:rPr>
          <w:rFonts w:ascii="黑体" w:hAnsi="黑体" w:eastAsia="黑体" w:cs="黑体"/>
          <w:b/>
          <w:bCs/>
          <w:sz w:val="32"/>
          <w:szCs w:val="32"/>
        </w:rPr>
        <w:t>第二章  管理机构及其职责分工</w:t>
      </w:r>
    </w:p>
    <w:p w14:paraId="617B38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第六条</w:t>
      </w:r>
      <w:r>
        <w:rPr>
          <w:rFonts w:hint="eastAsia" w:ascii="仿宋" w:hAnsi="仿宋" w:eastAsia="仿宋" w:cs="仿宋"/>
          <w:sz w:val="32"/>
          <w:szCs w:val="32"/>
        </w:rPr>
        <w:t xml:space="preserve"> </w:t>
      </w:r>
      <w:r>
        <w:rPr>
          <w:rFonts w:ascii="仿宋" w:hAnsi="仿宋" w:eastAsia="仿宋" w:cs="仿宋"/>
          <w:sz w:val="32"/>
          <w:szCs w:val="32"/>
        </w:rPr>
        <w:t>政府采购管理组织体系包括采购决策机构、采购日常管理机构、采购执行机构和采购监督机构。</w:t>
      </w:r>
    </w:p>
    <w:p w14:paraId="4B402B2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第七条</w:t>
      </w:r>
      <w:r>
        <w:rPr>
          <w:rFonts w:hint="eastAsia" w:ascii="仿宋" w:hAnsi="仿宋" w:eastAsia="仿宋" w:cs="仿宋"/>
          <w:sz w:val="32"/>
          <w:szCs w:val="32"/>
        </w:rPr>
        <w:t xml:space="preserve"> </w:t>
      </w:r>
      <w:r>
        <w:rPr>
          <w:rFonts w:ascii="仿宋" w:hAnsi="仿宋" w:eastAsia="仿宋" w:cs="仿宋"/>
          <w:sz w:val="32"/>
          <w:szCs w:val="32"/>
        </w:rPr>
        <w:t>成立政府采购领导小组，作为政府采购管理的决策机构，对</w:t>
      </w:r>
      <w:r>
        <w:rPr>
          <w:rFonts w:hint="eastAsia" w:ascii="仿宋" w:hAnsi="仿宋" w:eastAsia="仿宋" w:cs="仿宋"/>
          <w:sz w:val="32"/>
          <w:szCs w:val="32"/>
        </w:rPr>
        <w:t>学校</w:t>
      </w:r>
      <w:r>
        <w:rPr>
          <w:rFonts w:ascii="仿宋" w:hAnsi="仿宋" w:eastAsia="仿宋" w:cs="仿宋"/>
          <w:sz w:val="32"/>
          <w:szCs w:val="32"/>
        </w:rPr>
        <w:t>政府采购政策</w:t>
      </w:r>
      <w:r>
        <w:rPr>
          <w:rFonts w:hint="eastAsia" w:ascii="仿宋" w:hAnsi="仿宋" w:eastAsia="仿宋" w:cs="仿宋"/>
          <w:sz w:val="32"/>
          <w:szCs w:val="32"/>
        </w:rPr>
        <w:t>执行</w:t>
      </w:r>
      <w:r>
        <w:rPr>
          <w:rFonts w:ascii="仿宋" w:hAnsi="仿宋" w:eastAsia="仿宋" w:cs="仿宋"/>
          <w:sz w:val="32"/>
          <w:szCs w:val="32"/>
        </w:rPr>
        <w:t>、制度</w:t>
      </w:r>
      <w:r>
        <w:rPr>
          <w:rFonts w:hint="eastAsia" w:ascii="仿宋" w:hAnsi="仿宋" w:eastAsia="仿宋" w:cs="仿宋"/>
          <w:sz w:val="32"/>
          <w:szCs w:val="32"/>
        </w:rPr>
        <w:t>制订</w:t>
      </w:r>
      <w:r>
        <w:rPr>
          <w:rFonts w:ascii="仿宋" w:hAnsi="仿宋" w:eastAsia="仿宋" w:cs="仿宋"/>
          <w:sz w:val="32"/>
          <w:szCs w:val="32"/>
        </w:rPr>
        <w:t>、采购事项进行决策。</w:t>
      </w:r>
      <w:r>
        <w:rPr>
          <w:rFonts w:hint="eastAsia" w:ascii="仿宋" w:hAnsi="仿宋" w:eastAsia="仿宋" w:cs="仿宋"/>
          <w:sz w:val="32"/>
          <w:szCs w:val="32"/>
        </w:rPr>
        <w:t>党委书记、校长</w:t>
      </w:r>
      <w:r>
        <w:rPr>
          <w:rFonts w:ascii="仿宋" w:hAnsi="仿宋" w:eastAsia="仿宋" w:cs="仿宋"/>
          <w:sz w:val="32"/>
          <w:szCs w:val="32"/>
        </w:rPr>
        <w:t>任政府采购领导小组组长，分管</w:t>
      </w:r>
      <w:r>
        <w:rPr>
          <w:rFonts w:hint="eastAsia" w:ascii="仿宋" w:hAnsi="仿宋" w:eastAsia="仿宋" w:cs="仿宋"/>
          <w:sz w:val="32"/>
          <w:szCs w:val="32"/>
        </w:rPr>
        <w:t>政府</w:t>
      </w:r>
      <w:r>
        <w:rPr>
          <w:rFonts w:ascii="仿宋" w:hAnsi="仿宋" w:eastAsia="仿宋" w:cs="仿宋"/>
          <w:sz w:val="32"/>
          <w:szCs w:val="32"/>
        </w:rPr>
        <w:t>采购工作</w:t>
      </w:r>
      <w:r>
        <w:rPr>
          <w:rFonts w:hint="eastAsia" w:ascii="仿宋" w:hAnsi="仿宋" w:eastAsia="仿宋" w:cs="仿宋"/>
          <w:sz w:val="32"/>
          <w:szCs w:val="32"/>
        </w:rPr>
        <w:t>副校长</w:t>
      </w:r>
      <w:r>
        <w:rPr>
          <w:rFonts w:ascii="仿宋" w:hAnsi="仿宋" w:eastAsia="仿宋" w:cs="仿宋"/>
          <w:sz w:val="32"/>
          <w:szCs w:val="32"/>
        </w:rPr>
        <w:t>任</w:t>
      </w:r>
      <w:r>
        <w:rPr>
          <w:rFonts w:hint="eastAsia" w:ascii="仿宋" w:hAnsi="仿宋" w:eastAsia="仿宋" w:cs="仿宋"/>
          <w:sz w:val="32"/>
          <w:szCs w:val="32"/>
        </w:rPr>
        <w:t>常务</w:t>
      </w:r>
      <w:r>
        <w:rPr>
          <w:rFonts w:ascii="仿宋" w:hAnsi="仿宋" w:eastAsia="仿宋" w:cs="仿宋"/>
          <w:sz w:val="32"/>
          <w:szCs w:val="32"/>
        </w:rPr>
        <w:t>副组长，其他班子成员任副组长，</w:t>
      </w:r>
      <w:r>
        <w:rPr>
          <w:rFonts w:hint="eastAsia" w:ascii="仿宋" w:hAnsi="仿宋" w:eastAsia="仿宋" w:cs="仿宋"/>
          <w:sz w:val="32"/>
          <w:szCs w:val="32"/>
        </w:rPr>
        <w:t>各部门党政</w:t>
      </w:r>
      <w:r>
        <w:rPr>
          <w:rFonts w:ascii="仿宋" w:hAnsi="仿宋" w:eastAsia="仿宋" w:cs="仿宋"/>
          <w:sz w:val="32"/>
          <w:szCs w:val="32"/>
        </w:rPr>
        <w:t>负责人为成员。其主要职责有：</w:t>
      </w:r>
    </w:p>
    <w:p w14:paraId="248965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）审定重大政府采购项目；</w:t>
      </w:r>
    </w:p>
    <w:p w14:paraId="364F00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）审定重大政府采购项目的采购预算、采购需求；</w:t>
      </w:r>
    </w:p>
    <w:p w14:paraId="0943BB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）审定内部政府采购目录和采购代理机构；</w:t>
      </w:r>
    </w:p>
    <w:p w14:paraId="320C15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）审定政府采购办公室认为有必要讨论</w:t>
      </w:r>
      <w:r>
        <w:rPr>
          <w:rFonts w:hint="eastAsia" w:ascii="仿宋" w:hAnsi="仿宋" w:eastAsia="仿宋" w:cs="仿宋"/>
          <w:sz w:val="32"/>
          <w:szCs w:val="32"/>
        </w:rPr>
        <w:t>决定</w:t>
      </w:r>
      <w:r>
        <w:rPr>
          <w:rFonts w:ascii="仿宋" w:hAnsi="仿宋" w:eastAsia="仿宋" w:cs="仿宋"/>
          <w:sz w:val="32"/>
          <w:szCs w:val="32"/>
        </w:rPr>
        <w:t>的采购事项。</w:t>
      </w:r>
    </w:p>
    <w:p w14:paraId="4DAB1B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第八条</w:t>
      </w:r>
      <w:r>
        <w:rPr>
          <w:rFonts w:hint="eastAsia" w:ascii="仿宋" w:hAnsi="仿宋" w:eastAsia="仿宋" w:cs="仿宋"/>
          <w:sz w:val="32"/>
          <w:szCs w:val="32"/>
        </w:rPr>
        <w:t xml:space="preserve"> </w:t>
      </w:r>
      <w:r>
        <w:rPr>
          <w:rFonts w:ascii="仿宋" w:hAnsi="仿宋" w:eastAsia="仿宋" w:cs="仿宋"/>
          <w:sz w:val="32"/>
          <w:szCs w:val="32"/>
        </w:rPr>
        <w:t>政府采购领导小组下设办</w:t>
      </w:r>
      <w:r>
        <w:rPr>
          <w:rFonts w:hint="eastAsia" w:ascii="仿宋" w:hAnsi="仿宋" w:eastAsia="仿宋" w:cs="仿宋"/>
          <w:sz w:val="32"/>
          <w:szCs w:val="32"/>
        </w:rPr>
        <w:t>公室（以下简称采购办</w:t>
      </w:r>
      <w:r>
        <w:rPr>
          <w:rFonts w:ascii="仿宋" w:hAnsi="仿宋" w:eastAsia="仿宋" w:cs="仿宋"/>
          <w:sz w:val="32"/>
          <w:szCs w:val="32"/>
        </w:rPr>
        <w:t>，</w:t>
      </w:r>
      <w:r>
        <w:rPr>
          <w:rFonts w:hint="eastAsia" w:ascii="仿宋" w:hAnsi="仿宋" w:eastAsia="仿宋" w:cs="仿宋"/>
          <w:sz w:val="32"/>
          <w:szCs w:val="32"/>
        </w:rPr>
        <w:t>设在</w:t>
      </w:r>
      <w:r>
        <w:rPr>
          <w:rFonts w:hint="eastAsia" w:ascii="Arial" w:hAnsi="Arial" w:eastAsia="仿宋" w:cs="Arial"/>
          <w:sz w:val="32"/>
          <w:szCs w:val="32"/>
        </w:rPr>
        <w:t>资产管理处</w:t>
      </w:r>
      <w:r>
        <w:rPr>
          <w:rFonts w:hint="eastAsia" w:ascii="仿宋" w:hAnsi="仿宋" w:eastAsia="仿宋" w:cs="仿宋"/>
          <w:sz w:val="32"/>
          <w:szCs w:val="32"/>
        </w:rPr>
        <w:t>，</w:t>
      </w:r>
      <w:r>
        <w:rPr>
          <w:rFonts w:hint="eastAsia" w:ascii="Arial" w:hAnsi="Arial" w:eastAsia="仿宋" w:cs="Arial"/>
          <w:sz w:val="32"/>
          <w:szCs w:val="32"/>
        </w:rPr>
        <w:t>资产管理处</w:t>
      </w:r>
      <w:r>
        <w:rPr>
          <w:rFonts w:hint="eastAsia" w:ascii="仿宋" w:hAnsi="仿宋" w:eastAsia="仿宋" w:cs="仿宋"/>
          <w:sz w:val="32"/>
          <w:szCs w:val="32"/>
        </w:rPr>
        <w:t>负责人兼采购办主任），</w:t>
      </w:r>
      <w:r>
        <w:rPr>
          <w:rFonts w:ascii="仿宋" w:hAnsi="仿宋" w:eastAsia="仿宋" w:cs="仿宋"/>
          <w:sz w:val="32"/>
          <w:szCs w:val="32"/>
        </w:rPr>
        <w:t>作为政府采购日常管理机构和采购执行机构</w:t>
      </w:r>
      <w:r>
        <w:rPr>
          <w:rFonts w:hint="eastAsia" w:ascii="仿宋" w:hAnsi="仿宋" w:eastAsia="仿宋" w:cs="仿宋"/>
          <w:sz w:val="32"/>
          <w:szCs w:val="32"/>
        </w:rPr>
        <w:t>，</w:t>
      </w:r>
      <w:r>
        <w:rPr>
          <w:rFonts w:ascii="仿宋" w:hAnsi="仿宋" w:eastAsia="仿宋" w:cs="仿宋"/>
          <w:sz w:val="32"/>
          <w:szCs w:val="32"/>
        </w:rPr>
        <w:t>负责政府采购过程中的联系协调及开展政府采购领导小组授权相关工作。其主要职责有：</w:t>
      </w:r>
    </w:p>
    <w:p w14:paraId="7BECDB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）根据国家、省有关政府采购的</w:t>
      </w:r>
      <w:r>
        <w:rPr>
          <w:rFonts w:hint="eastAsia" w:ascii="仿宋" w:hAnsi="仿宋" w:eastAsia="仿宋" w:cs="仿宋"/>
          <w:sz w:val="32"/>
          <w:szCs w:val="32"/>
        </w:rPr>
        <w:t>法律法规</w:t>
      </w:r>
      <w:r>
        <w:rPr>
          <w:rFonts w:ascii="仿宋" w:hAnsi="仿宋" w:eastAsia="仿宋" w:cs="仿宋"/>
          <w:sz w:val="32"/>
          <w:szCs w:val="32"/>
        </w:rPr>
        <w:t>规定，拟定政府采购</w:t>
      </w:r>
      <w:r>
        <w:rPr>
          <w:rFonts w:hint="eastAsia" w:ascii="仿宋" w:hAnsi="仿宋" w:eastAsia="仿宋" w:cs="仿宋"/>
          <w:sz w:val="32"/>
          <w:szCs w:val="32"/>
        </w:rPr>
        <w:t>制度</w:t>
      </w:r>
      <w:r>
        <w:rPr>
          <w:rFonts w:ascii="仿宋" w:hAnsi="仿宋" w:eastAsia="仿宋" w:cs="仿宋"/>
          <w:sz w:val="32"/>
          <w:szCs w:val="32"/>
        </w:rPr>
        <w:t>、内部采购目录、标准等规范性文件。</w:t>
      </w:r>
    </w:p>
    <w:p w14:paraId="11F155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）汇总审核各需求</w:t>
      </w:r>
      <w:r>
        <w:rPr>
          <w:rFonts w:hint="eastAsia" w:ascii="仿宋" w:hAnsi="仿宋" w:eastAsia="仿宋" w:cs="仿宋"/>
          <w:sz w:val="32"/>
          <w:szCs w:val="32"/>
        </w:rPr>
        <w:t>部门</w:t>
      </w:r>
      <w:r>
        <w:rPr>
          <w:rFonts w:ascii="仿宋" w:hAnsi="仿宋" w:eastAsia="仿宋" w:cs="仿宋"/>
          <w:sz w:val="32"/>
          <w:szCs w:val="32"/>
        </w:rPr>
        <w:t>编制的政府采购计划，办理</w:t>
      </w:r>
      <w:r>
        <w:rPr>
          <w:rFonts w:hint="eastAsia" w:ascii="仿宋" w:hAnsi="仿宋" w:eastAsia="仿宋" w:cs="仿宋"/>
          <w:sz w:val="32"/>
          <w:szCs w:val="32"/>
        </w:rPr>
        <w:t>学校</w:t>
      </w:r>
      <w:r>
        <w:rPr>
          <w:rFonts w:ascii="仿宋" w:hAnsi="仿宋" w:eastAsia="仿宋" w:cs="仿宋"/>
          <w:sz w:val="32"/>
          <w:szCs w:val="32"/>
        </w:rPr>
        <w:t>政府采购计划的报批程序。</w:t>
      </w:r>
      <w:r>
        <w:rPr>
          <w:rFonts w:hint="eastAsia" w:ascii="仿宋" w:hAnsi="仿宋" w:eastAsia="仿宋" w:cs="仿宋"/>
          <w:sz w:val="32"/>
          <w:szCs w:val="32"/>
        </w:rPr>
        <w:t>通过内部会商</w:t>
      </w:r>
      <w:r>
        <w:rPr>
          <w:rFonts w:ascii="仿宋" w:hAnsi="仿宋" w:eastAsia="仿宋" w:cs="仿宋"/>
          <w:sz w:val="32"/>
          <w:szCs w:val="32"/>
        </w:rPr>
        <w:t>审定</w:t>
      </w:r>
      <w:r>
        <w:rPr>
          <w:rFonts w:hint="eastAsia" w:ascii="仿宋" w:hAnsi="仿宋" w:eastAsia="仿宋" w:cs="仿宋"/>
          <w:sz w:val="32"/>
          <w:szCs w:val="32"/>
        </w:rPr>
        <w:t>限额标准以下和以上（</w:t>
      </w:r>
      <w:r>
        <w:rPr>
          <w:rFonts w:ascii="仿宋" w:hAnsi="仿宋" w:eastAsia="仿宋" w:cs="仿宋"/>
          <w:sz w:val="32"/>
          <w:szCs w:val="32"/>
        </w:rPr>
        <w:t>货物类</w:t>
      </w:r>
      <w:r>
        <w:rPr>
          <w:rFonts w:hint="eastAsia" w:ascii="仿宋" w:hAnsi="仿宋" w:eastAsia="仿宋" w:cs="仿宋"/>
          <w:sz w:val="32"/>
          <w:szCs w:val="32"/>
        </w:rPr>
        <w:t>30万</w:t>
      </w:r>
      <w:r>
        <w:rPr>
          <w:rFonts w:ascii="仿宋" w:hAnsi="仿宋" w:eastAsia="仿宋" w:cs="仿宋"/>
          <w:sz w:val="32"/>
          <w:szCs w:val="32"/>
        </w:rPr>
        <w:t>、服务类30万元</w:t>
      </w:r>
      <w:r>
        <w:rPr>
          <w:rFonts w:hint="eastAsia" w:ascii="仿宋" w:hAnsi="仿宋" w:eastAsia="仿宋" w:cs="仿宋"/>
          <w:sz w:val="32"/>
          <w:szCs w:val="32"/>
        </w:rPr>
        <w:t>、</w:t>
      </w:r>
      <w:r>
        <w:rPr>
          <w:rFonts w:ascii="仿宋" w:hAnsi="仿宋" w:eastAsia="仿宋" w:cs="仿宋"/>
          <w:sz w:val="32"/>
          <w:szCs w:val="32"/>
        </w:rPr>
        <w:t>工程类60万元）项目的采购</w:t>
      </w:r>
      <w:r>
        <w:rPr>
          <w:rFonts w:hint="eastAsia" w:ascii="仿宋" w:hAnsi="仿宋" w:eastAsia="仿宋" w:cs="仿宋"/>
          <w:sz w:val="32"/>
          <w:szCs w:val="32"/>
        </w:rPr>
        <w:t>需求</w:t>
      </w:r>
      <w:r>
        <w:rPr>
          <w:rFonts w:ascii="仿宋" w:hAnsi="仿宋" w:eastAsia="仿宋" w:cs="仿宋"/>
          <w:sz w:val="32"/>
          <w:szCs w:val="32"/>
        </w:rPr>
        <w:t>（由需求</w:t>
      </w:r>
      <w:r>
        <w:rPr>
          <w:rFonts w:hint="eastAsia" w:ascii="仿宋" w:hAnsi="仿宋" w:eastAsia="仿宋" w:cs="仿宋"/>
          <w:sz w:val="32"/>
          <w:szCs w:val="32"/>
        </w:rPr>
        <w:t>部门</w:t>
      </w:r>
      <w:r>
        <w:rPr>
          <w:rFonts w:ascii="仿宋" w:hAnsi="仿宋" w:eastAsia="仿宋" w:cs="仿宋"/>
          <w:sz w:val="32"/>
          <w:szCs w:val="32"/>
        </w:rPr>
        <w:t>提供</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提</w:t>
      </w:r>
      <w:r>
        <w:rPr>
          <w:rFonts w:ascii="仿宋" w:hAnsi="仿宋" w:eastAsia="仿宋" w:cs="仿宋"/>
          <w:sz w:val="32"/>
          <w:szCs w:val="32"/>
        </w:rPr>
        <w:t>交</w:t>
      </w:r>
      <w:r>
        <w:rPr>
          <w:rFonts w:hint="eastAsia" w:ascii="仿宋" w:hAnsi="仿宋" w:eastAsia="仿宋" w:cs="仿宋"/>
          <w:sz w:val="32"/>
          <w:szCs w:val="32"/>
        </w:rPr>
        <w:t>学校</w:t>
      </w:r>
      <w:r>
        <w:rPr>
          <w:rFonts w:ascii="仿宋" w:hAnsi="仿宋" w:eastAsia="仿宋" w:cs="仿宋"/>
          <w:sz w:val="32"/>
          <w:szCs w:val="32"/>
        </w:rPr>
        <w:t>党委审核通过后实施。会同采购需求部门审核采购合同；审定</w:t>
      </w:r>
      <w:r>
        <w:rPr>
          <w:rFonts w:hint="eastAsia" w:ascii="仿宋" w:hAnsi="仿宋" w:eastAsia="仿宋" w:cs="仿宋"/>
          <w:sz w:val="32"/>
          <w:szCs w:val="32"/>
        </w:rPr>
        <w:t>学校</w:t>
      </w:r>
      <w:r>
        <w:rPr>
          <w:rFonts w:ascii="仿宋" w:hAnsi="仿宋" w:eastAsia="仿宋" w:cs="仿宋"/>
          <w:sz w:val="32"/>
          <w:szCs w:val="32"/>
        </w:rPr>
        <w:t>采购相关事项。</w:t>
      </w:r>
    </w:p>
    <w:p w14:paraId="2A11EF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）初步审核政府采购需求、采购方式、组织形式以及采购代理机构委托意见。负责收集、汇总各需求</w:t>
      </w:r>
      <w:r>
        <w:rPr>
          <w:rFonts w:hint="eastAsia" w:ascii="仿宋" w:hAnsi="仿宋" w:eastAsia="仿宋" w:cs="仿宋"/>
          <w:sz w:val="32"/>
          <w:szCs w:val="32"/>
        </w:rPr>
        <w:t>部门</w:t>
      </w:r>
      <w:r>
        <w:rPr>
          <w:rFonts w:ascii="仿宋" w:hAnsi="仿宋" w:eastAsia="仿宋" w:cs="仿宋"/>
          <w:sz w:val="32"/>
          <w:szCs w:val="32"/>
        </w:rPr>
        <w:t>政府采购需求或编制政府采购预算，按相应的采购方式组织采购，组织合同文本拟定并会同需求</w:t>
      </w:r>
      <w:r>
        <w:rPr>
          <w:rFonts w:hint="eastAsia" w:ascii="仿宋" w:hAnsi="仿宋" w:eastAsia="仿宋" w:cs="仿宋"/>
          <w:sz w:val="32"/>
          <w:szCs w:val="32"/>
        </w:rPr>
        <w:t>部门</w:t>
      </w:r>
      <w:r>
        <w:rPr>
          <w:rFonts w:ascii="仿宋" w:hAnsi="仿宋" w:eastAsia="仿宋" w:cs="仿宋"/>
          <w:sz w:val="32"/>
          <w:szCs w:val="32"/>
        </w:rPr>
        <w:t>进行审核后签订，参与政府采购项目验收，申请政府采购资金</w:t>
      </w:r>
      <w:r>
        <w:rPr>
          <w:rFonts w:hint="eastAsia" w:ascii="仿宋" w:hAnsi="仿宋" w:eastAsia="仿宋" w:cs="仿宋"/>
          <w:sz w:val="32"/>
          <w:szCs w:val="32"/>
        </w:rPr>
        <w:t>及时</w:t>
      </w:r>
      <w:r>
        <w:rPr>
          <w:rFonts w:ascii="仿宋" w:hAnsi="仿宋" w:eastAsia="仿宋" w:cs="仿宋"/>
          <w:sz w:val="32"/>
          <w:szCs w:val="32"/>
        </w:rPr>
        <w:t>支付等事项。</w:t>
      </w:r>
    </w:p>
    <w:p w14:paraId="24C137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）组织参与政府采购评审及验收工作；负责组建政府采购询价、评标</w:t>
      </w:r>
      <w:r>
        <w:rPr>
          <w:rFonts w:hint="eastAsia" w:ascii="仿宋" w:hAnsi="仿宋" w:eastAsia="仿宋" w:cs="仿宋"/>
          <w:sz w:val="32"/>
          <w:szCs w:val="32"/>
        </w:rPr>
        <w:t>（评审）、验收</w:t>
      </w:r>
      <w:r>
        <w:rPr>
          <w:rFonts w:ascii="仿宋" w:hAnsi="仿宋" w:eastAsia="仿宋" w:cs="仿宋"/>
          <w:sz w:val="32"/>
          <w:szCs w:val="32"/>
        </w:rPr>
        <w:t>小组，组织评审、验收工作并拟定综合评审、验收意见。</w:t>
      </w:r>
    </w:p>
    <w:p w14:paraId="6C9A00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）负责政府采购文档的归档与报备工作。</w:t>
      </w:r>
    </w:p>
    <w:p w14:paraId="215C77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六</w:t>
      </w:r>
      <w:r>
        <w:rPr>
          <w:rFonts w:ascii="仿宋" w:hAnsi="仿宋" w:eastAsia="仿宋" w:cs="仿宋"/>
          <w:sz w:val="32"/>
          <w:szCs w:val="32"/>
        </w:rPr>
        <w:t>）督查、指导政府采购法律法规的贯彻执行，加强对政府采购经办人员的业务培训。</w:t>
      </w:r>
    </w:p>
    <w:p w14:paraId="546B23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七</w:t>
      </w:r>
      <w:r>
        <w:rPr>
          <w:rFonts w:ascii="仿宋" w:hAnsi="仿宋" w:eastAsia="仿宋" w:cs="仿宋"/>
          <w:sz w:val="32"/>
          <w:szCs w:val="32"/>
        </w:rPr>
        <w:t>）</w:t>
      </w:r>
      <w:r>
        <w:rPr>
          <w:rFonts w:hint="eastAsia" w:ascii="仿宋" w:hAnsi="仿宋" w:eastAsia="仿宋" w:cs="仿宋"/>
          <w:sz w:val="32"/>
          <w:szCs w:val="32"/>
        </w:rPr>
        <w:t>学校</w:t>
      </w:r>
      <w:r>
        <w:rPr>
          <w:rFonts w:ascii="仿宋" w:hAnsi="仿宋" w:eastAsia="仿宋" w:cs="仿宋"/>
          <w:sz w:val="32"/>
          <w:szCs w:val="32"/>
        </w:rPr>
        <w:t>政府采购领导小组</w:t>
      </w:r>
      <w:r>
        <w:rPr>
          <w:rFonts w:hint="eastAsia" w:ascii="仿宋" w:hAnsi="仿宋" w:eastAsia="仿宋" w:cs="仿宋"/>
          <w:sz w:val="32"/>
          <w:szCs w:val="32"/>
        </w:rPr>
        <w:t>交办的</w:t>
      </w:r>
      <w:r>
        <w:rPr>
          <w:rFonts w:ascii="仿宋" w:hAnsi="仿宋" w:eastAsia="仿宋" w:cs="仿宋"/>
          <w:sz w:val="32"/>
          <w:szCs w:val="32"/>
        </w:rPr>
        <w:t>其他</w:t>
      </w:r>
      <w:r>
        <w:rPr>
          <w:rFonts w:hint="eastAsia" w:ascii="仿宋" w:hAnsi="仿宋" w:eastAsia="仿宋" w:cs="仿宋"/>
          <w:sz w:val="32"/>
          <w:szCs w:val="32"/>
        </w:rPr>
        <w:t>有关政府</w:t>
      </w:r>
      <w:r>
        <w:rPr>
          <w:rFonts w:ascii="仿宋" w:hAnsi="仿宋" w:eastAsia="仿宋" w:cs="仿宋"/>
          <w:sz w:val="32"/>
          <w:szCs w:val="32"/>
        </w:rPr>
        <w:t>采购工作。</w:t>
      </w:r>
    </w:p>
    <w:p w14:paraId="711CE0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第九条</w:t>
      </w:r>
      <w:r>
        <w:rPr>
          <w:rFonts w:ascii="仿宋" w:hAnsi="仿宋" w:eastAsia="仿宋" w:cs="仿宋"/>
          <w:sz w:val="32"/>
          <w:szCs w:val="32"/>
        </w:rPr>
        <w:t xml:space="preserve"> 询价、评标</w:t>
      </w:r>
      <w:r>
        <w:rPr>
          <w:rFonts w:hint="eastAsia" w:ascii="仿宋" w:hAnsi="仿宋" w:eastAsia="仿宋" w:cs="仿宋"/>
          <w:sz w:val="32"/>
          <w:szCs w:val="32"/>
        </w:rPr>
        <w:t>（评审）</w:t>
      </w:r>
      <w:r>
        <w:rPr>
          <w:rFonts w:ascii="仿宋" w:hAnsi="仿宋" w:eastAsia="仿宋" w:cs="仿宋"/>
          <w:sz w:val="32"/>
          <w:szCs w:val="32"/>
        </w:rPr>
        <w:t>、验收小组为</w:t>
      </w:r>
      <w:r>
        <w:rPr>
          <w:rFonts w:hint="eastAsia" w:ascii="仿宋" w:hAnsi="仿宋" w:eastAsia="仿宋" w:cs="仿宋"/>
          <w:sz w:val="32"/>
          <w:szCs w:val="32"/>
        </w:rPr>
        <w:t>学校</w:t>
      </w:r>
      <w:r>
        <w:rPr>
          <w:rFonts w:ascii="仿宋" w:hAnsi="仿宋" w:eastAsia="仿宋" w:cs="仿宋"/>
          <w:sz w:val="32"/>
          <w:szCs w:val="32"/>
        </w:rPr>
        <w:t>政府采购业务临时机构。具体由</w:t>
      </w:r>
      <w:r>
        <w:rPr>
          <w:rFonts w:hint="eastAsia" w:ascii="仿宋" w:hAnsi="仿宋" w:eastAsia="仿宋" w:cs="仿宋"/>
          <w:sz w:val="32"/>
          <w:szCs w:val="32"/>
        </w:rPr>
        <w:t>学校</w:t>
      </w:r>
      <w:r>
        <w:rPr>
          <w:rFonts w:ascii="仿宋" w:hAnsi="仿宋" w:eastAsia="仿宋" w:cs="仿宋"/>
          <w:sz w:val="32"/>
          <w:szCs w:val="32"/>
        </w:rPr>
        <w:t>采购办根据政府采购项目的评标</w:t>
      </w:r>
      <w:r>
        <w:rPr>
          <w:rFonts w:hint="eastAsia" w:ascii="仿宋" w:hAnsi="仿宋" w:eastAsia="仿宋" w:cs="仿宋"/>
          <w:sz w:val="32"/>
          <w:szCs w:val="32"/>
        </w:rPr>
        <w:t>（评审）</w:t>
      </w:r>
      <w:r>
        <w:rPr>
          <w:rFonts w:ascii="仿宋" w:hAnsi="仿宋" w:eastAsia="仿宋" w:cs="仿宋"/>
          <w:sz w:val="32"/>
          <w:szCs w:val="32"/>
        </w:rPr>
        <w:t>、验收要求组织成立。</w:t>
      </w:r>
    </w:p>
    <w:p w14:paraId="6CF5D76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第十条</w:t>
      </w:r>
      <w:r>
        <w:rPr>
          <w:rFonts w:hint="eastAsia" w:ascii="仿宋" w:hAnsi="仿宋" w:eastAsia="仿宋" w:cs="仿宋"/>
          <w:sz w:val="32"/>
          <w:szCs w:val="32"/>
        </w:rPr>
        <w:t xml:space="preserve"> 学校</w:t>
      </w:r>
      <w:r>
        <w:rPr>
          <w:rFonts w:ascii="仿宋" w:hAnsi="仿宋" w:eastAsia="仿宋" w:cs="仿宋"/>
          <w:sz w:val="32"/>
          <w:szCs w:val="32"/>
        </w:rPr>
        <w:t>纪检</w:t>
      </w:r>
      <w:r>
        <w:rPr>
          <w:rFonts w:hint="eastAsia" w:ascii="仿宋" w:hAnsi="仿宋" w:eastAsia="仿宋" w:cs="仿宋"/>
          <w:sz w:val="32"/>
          <w:szCs w:val="32"/>
        </w:rPr>
        <w:t>监察部门</w:t>
      </w:r>
      <w:r>
        <w:rPr>
          <w:rFonts w:ascii="仿宋" w:hAnsi="仿宋" w:eastAsia="仿宋" w:cs="仿宋"/>
          <w:sz w:val="32"/>
          <w:szCs w:val="32"/>
        </w:rPr>
        <w:t>作为政府采购监督机构，行使监督检查职权，其主要职责有：</w:t>
      </w:r>
    </w:p>
    <w:p w14:paraId="312AA7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（一）对政府采购法律法规</w:t>
      </w:r>
      <w:r>
        <w:rPr>
          <w:rFonts w:hint="eastAsia" w:ascii="仿宋" w:hAnsi="仿宋" w:eastAsia="仿宋" w:cs="仿宋"/>
          <w:sz w:val="32"/>
          <w:szCs w:val="32"/>
        </w:rPr>
        <w:t>执行</w:t>
      </w:r>
      <w:r>
        <w:rPr>
          <w:rFonts w:ascii="仿宋" w:hAnsi="仿宋" w:eastAsia="仿宋" w:cs="仿宋"/>
          <w:sz w:val="32"/>
          <w:szCs w:val="32"/>
        </w:rPr>
        <w:t>情况进行</w:t>
      </w:r>
      <w:r>
        <w:rPr>
          <w:rFonts w:hint="eastAsia" w:ascii="仿宋" w:hAnsi="仿宋" w:eastAsia="仿宋" w:cs="仿宋"/>
          <w:sz w:val="32"/>
          <w:szCs w:val="32"/>
        </w:rPr>
        <w:t>监督检查</w:t>
      </w:r>
      <w:r>
        <w:rPr>
          <w:rFonts w:ascii="仿宋" w:hAnsi="仿宋" w:eastAsia="仿宋" w:cs="仿宋"/>
          <w:sz w:val="32"/>
          <w:szCs w:val="32"/>
        </w:rPr>
        <w:t>，</w:t>
      </w:r>
      <w:r>
        <w:rPr>
          <w:rFonts w:hint="eastAsia" w:ascii="仿宋" w:hAnsi="仿宋" w:eastAsia="仿宋" w:cs="仿宋"/>
          <w:sz w:val="32"/>
          <w:szCs w:val="32"/>
        </w:rPr>
        <w:t>对</w:t>
      </w:r>
      <w:r>
        <w:rPr>
          <w:rFonts w:ascii="仿宋" w:hAnsi="仿宋" w:eastAsia="仿宋" w:cs="仿宋"/>
          <w:sz w:val="32"/>
          <w:szCs w:val="32"/>
        </w:rPr>
        <w:t>政府采购过程中的舞弊嫌疑及违法违规行为进行查处；</w:t>
      </w:r>
    </w:p>
    <w:p w14:paraId="747629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（二）负责对政府采购管理全过程的合法性、合规性进行监督、审查，并独立发表意见；</w:t>
      </w:r>
    </w:p>
    <w:p w14:paraId="268F21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（三）参与政府采购</w:t>
      </w:r>
      <w:r>
        <w:rPr>
          <w:rFonts w:hint="eastAsia" w:ascii="仿宋" w:hAnsi="仿宋" w:eastAsia="仿宋" w:cs="仿宋"/>
          <w:sz w:val="32"/>
          <w:szCs w:val="32"/>
        </w:rPr>
        <w:t>活动</w:t>
      </w:r>
      <w:r>
        <w:rPr>
          <w:rFonts w:ascii="仿宋" w:hAnsi="仿宋" w:eastAsia="仿宋" w:cs="仿宋"/>
          <w:sz w:val="32"/>
          <w:szCs w:val="32"/>
        </w:rPr>
        <w:t>中有关质疑问题的处理；</w:t>
      </w:r>
    </w:p>
    <w:p w14:paraId="557563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（四）受理供应商提出的回避申请，并按照回避制度对相关人员进行审核。</w:t>
      </w:r>
    </w:p>
    <w:p w14:paraId="1BC2DD4C">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79D2A6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
          <w:bCs/>
          <w:sz w:val="32"/>
          <w:szCs w:val="32"/>
        </w:rPr>
      </w:pPr>
      <w:r>
        <w:rPr>
          <w:rFonts w:ascii="黑体" w:hAnsi="黑体" w:eastAsia="黑体" w:cs="黑体"/>
          <w:b/>
          <w:bCs/>
          <w:sz w:val="32"/>
          <w:szCs w:val="32"/>
        </w:rPr>
        <w:t>第三章  政府采购预算管理</w:t>
      </w:r>
    </w:p>
    <w:p w14:paraId="2994957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第十一条</w:t>
      </w:r>
      <w:r>
        <w:rPr>
          <w:rFonts w:hint="eastAsia" w:ascii="仿宋" w:hAnsi="仿宋" w:eastAsia="仿宋" w:cs="仿宋"/>
          <w:sz w:val="32"/>
          <w:szCs w:val="32"/>
        </w:rPr>
        <w:t xml:space="preserve"> </w:t>
      </w:r>
      <w:r>
        <w:rPr>
          <w:rFonts w:ascii="仿宋" w:hAnsi="仿宋" w:eastAsia="仿宋" w:cs="仿宋"/>
          <w:sz w:val="32"/>
          <w:szCs w:val="32"/>
        </w:rPr>
        <w:t>政府采购预算编制</w:t>
      </w:r>
    </w:p>
    <w:p w14:paraId="269287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（一）各</w:t>
      </w:r>
      <w:r>
        <w:rPr>
          <w:rFonts w:hint="eastAsia" w:ascii="仿宋" w:hAnsi="仿宋" w:eastAsia="仿宋" w:cs="仿宋"/>
          <w:sz w:val="32"/>
          <w:szCs w:val="32"/>
        </w:rPr>
        <w:t>部门</w:t>
      </w:r>
      <w:r>
        <w:rPr>
          <w:rFonts w:ascii="仿宋" w:hAnsi="仿宋" w:eastAsia="仿宋" w:cs="仿宋"/>
          <w:sz w:val="32"/>
          <w:szCs w:val="32"/>
        </w:rPr>
        <w:t>在预算年度内使用财政性资金采购货物、工程和服务，按照预算编制格式和要求，编制本</w:t>
      </w:r>
      <w:r>
        <w:rPr>
          <w:rFonts w:hint="eastAsia" w:ascii="仿宋" w:hAnsi="仿宋" w:eastAsia="仿宋" w:cs="仿宋"/>
          <w:sz w:val="32"/>
          <w:szCs w:val="32"/>
        </w:rPr>
        <w:t>部门</w:t>
      </w:r>
      <w:r>
        <w:rPr>
          <w:rFonts w:ascii="仿宋" w:hAnsi="仿宋" w:eastAsia="仿宋" w:cs="仿宋"/>
          <w:sz w:val="32"/>
          <w:szCs w:val="32"/>
        </w:rPr>
        <w:t>年度政府采购预算，交</w:t>
      </w:r>
      <w:r>
        <w:rPr>
          <w:rFonts w:hint="eastAsia" w:ascii="仿宋" w:hAnsi="仿宋" w:eastAsia="仿宋" w:cs="仿宋"/>
          <w:sz w:val="32"/>
          <w:szCs w:val="32"/>
        </w:rPr>
        <w:t>学校</w:t>
      </w:r>
      <w:r>
        <w:rPr>
          <w:rFonts w:ascii="仿宋" w:hAnsi="仿宋" w:eastAsia="仿宋" w:cs="仿宋"/>
          <w:sz w:val="32"/>
          <w:szCs w:val="32"/>
        </w:rPr>
        <w:t>采购办审</w:t>
      </w:r>
      <w:r>
        <w:rPr>
          <w:rFonts w:hint="eastAsia" w:ascii="仿宋" w:hAnsi="仿宋" w:eastAsia="仿宋" w:cs="仿宋"/>
          <w:sz w:val="32"/>
          <w:szCs w:val="32"/>
        </w:rPr>
        <w:t>核</w:t>
      </w:r>
      <w:r>
        <w:rPr>
          <w:rFonts w:ascii="仿宋" w:hAnsi="仿宋" w:eastAsia="仿宋" w:cs="仿宋"/>
          <w:sz w:val="32"/>
          <w:szCs w:val="32"/>
        </w:rPr>
        <w:t>后，由财务</w:t>
      </w:r>
      <w:r>
        <w:rPr>
          <w:rFonts w:hint="eastAsia" w:ascii="仿宋" w:hAnsi="仿宋" w:eastAsia="仿宋" w:cs="仿宋"/>
          <w:sz w:val="32"/>
          <w:szCs w:val="32"/>
        </w:rPr>
        <w:t>部门</w:t>
      </w:r>
      <w:r>
        <w:rPr>
          <w:rFonts w:ascii="仿宋" w:hAnsi="仿宋" w:eastAsia="仿宋" w:cs="仿宋"/>
          <w:sz w:val="32"/>
          <w:szCs w:val="32"/>
        </w:rPr>
        <w:t>集中上报。</w:t>
      </w:r>
    </w:p>
    <w:p w14:paraId="216149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学校</w:t>
      </w:r>
      <w:r>
        <w:rPr>
          <w:rFonts w:ascii="仿宋" w:hAnsi="仿宋" w:eastAsia="仿宋" w:cs="仿宋"/>
          <w:sz w:val="32"/>
          <w:szCs w:val="32"/>
        </w:rPr>
        <w:t>采购办在年末收集各</w:t>
      </w:r>
      <w:r>
        <w:rPr>
          <w:rFonts w:hint="eastAsia" w:ascii="仿宋" w:hAnsi="仿宋" w:eastAsia="仿宋" w:cs="仿宋"/>
          <w:sz w:val="32"/>
          <w:szCs w:val="32"/>
        </w:rPr>
        <w:t>部门</w:t>
      </w:r>
      <w:r>
        <w:rPr>
          <w:rFonts w:ascii="仿宋" w:hAnsi="仿宋" w:eastAsia="仿宋" w:cs="仿宋"/>
          <w:sz w:val="32"/>
          <w:szCs w:val="32"/>
        </w:rPr>
        <w:t>的下一年度采购计划，汇总后报</w:t>
      </w:r>
      <w:r>
        <w:rPr>
          <w:rFonts w:hint="eastAsia" w:ascii="仿宋" w:hAnsi="仿宋" w:eastAsia="仿宋" w:cs="仿宋"/>
          <w:sz w:val="32"/>
          <w:szCs w:val="32"/>
        </w:rPr>
        <w:t>学校</w:t>
      </w:r>
      <w:r>
        <w:rPr>
          <w:rFonts w:ascii="仿宋" w:hAnsi="仿宋" w:eastAsia="仿宋" w:cs="仿宋"/>
          <w:sz w:val="32"/>
          <w:szCs w:val="32"/>
        </w:rPr>
        <w:t>采购领导小组审议，形成下一预算年度采购预算。</w:t>
      </w:r>
    </w:p>
    <w:p w14:paraId="7370BE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部门</w:t>
      </w:r>
      <w:r>
        <w:rPr>
          <w:rFonts w:ascii="仿宋" w:hAnsi="仿宋" w:eastAsia="仿宋" w:cs="仿宋"/>
          <w:sz w:val="32"/>
          <w:szCs w:val="32"/>
        </w:rPr>
        <w:t>采购计划应以书面形式，经</w:t>
      </w:r>
      <w:r>
        <w:rPr>
          <w:rFonts w:hint="eastAsia" w:ascii="仿宋" w:hAnsi="仿宋" w:eastAsia="仿宋" w:cs="仿宋"/>
          <w:sz w:val="32"/>
          <w:szCs w:val="32"/>
        </w:rPr>
        <w:t>部门</w:t>
      </w:r>
      <w:r>
        <w:rPr>
          <w:rFonts w:ascii="仿宋" w:hAnsi="仿宋" w:eastAsia="仿宋" w:cs="仿宋"/>
          <w:sz w:val="32"/>
          <w:szCs w:val="32"/>
        </w:rPr>
        <w:t>负责人及分管领导签字后交</w:t>
      </w:r>
      <w:r>
        <w:rPr>
          <w:rFonts w:hint="eastAsia" w:ascii="仿宋" w:hAnsi="仿宋" w:eastAsia="仿宋" w:cs="仿宋"/>
          <w:sz w:val="32"/>
          <w:szCs w:val="32"/>
        </w:rPr>
        <w:t>学校</w:t>
      </w:r>
      <w:r>
        <w:rPr>
          <w:rFonts w:ascii="仿宋" w:hAnsi="仿宋" w:eastAsia="仿宋" w:cs="仿宋"/>
          <w:sz w:val="32"/>
          <w:szCs w:val="32"/>
        </w:rPr>
        <w:t>采购办。</w:t>
      </w:r>
    </w:p>
    <w:p w14:paraId="787B7D0E">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（二）采购</w:t>
      </w:r>
      <w:r>
        <w:rPr>
          <w:rFonts w:hint="eastAsia" w:ascii="仿宋" w:hAnsi="仿宋" w:eastAsia="仿宋" w:cs="仿宋"/>
          <w:sz w:val="32"/>
          <w:szCs w:val="32"/>
        </w:rPr>
        <w:t>部门</w:t>
      </w:r>
      <w:r>
        <w:rPr>
          <w:rFonts w:ascii="仿宋" w:hAnsi="仿宋" w:eastAsia="仿宋" w:cs="仿宋"/>
          <w:sz w:val="32"/>
          <w:szCs w:val="32"/>
        </w:rPr>
        <w:t>编制政府采购计划时，应当全面、详细、准确，应将拟采购的货物、工程和服务的名称、数量、单价、政府采购目录品目、采购金额、资金来源、计划采购时间等情况逐项填报。</w:t>
      </w:r>
    </w:p>
    <w:p w14:paraId="25383A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（三）采购办应当建立健全政府采购预算与计划管理、政府采购活动管理、验收管理等政府采购内部管理制度。</w:t>
      </w:r>
    </w:p>
    <w:p w14:paraId="40EE4B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第十二条</w:t>
      </w:r>
      <w:r>
        <w:rPr>
          <w:rFonts w:hint="eastAsia" w:ascii="仿宋" w:hAnsi="仿宋" w:eastAsia="仿宋" w:cs="仿宋"/>
          <w:sz w:val="32"/>
          <w:szCs w:val="32"/>
        </w:rPr>
        <w:t xml:space="preserve"> </w:t>
      </w:r>
      <w:r>
        <w:rPr>
          <w:rFonts w:ascii="仿宋" w:hAnsi="仿宋" w:eastAsia="仿宋" w:cs="仿宋"/>
          <w:sz w:val="32"/>
          <w:szCs w:val="32"/>
        </w:rPr>
        <w:t>调整、追加政府采购计划。各</w:t>
      </w:r>
      <w:r>
        <w:rPr>
          <w:rFonts w:hint="eastAsia" w:ascii="仿宋" w:hAnsi="仿宋" w:eastAsia="仿宋" w:cs="仿宋"/>
          <w:sz w:val="32"/>
          <w:szCs w:val="32"/>
        </w:rPr>
        <w:t>部门</w:t>
      </w:r>
      <w:r>
        <w:rPr>
          <w:rFonts w:ascii="仿宋" w:hAnsi="仿宋" w:eastAsia="仿宋" w:cs="仿宋"/>
          <w:sz w:val="32"/>
          <w:szCs w:val="32"/>
        </w:rPr>
        <w:t>需要调整、追加政府采购</w:t>
      </w:r>
      <w:r>
        <w:rPr>
          <w:rFonts w:hint="eastAsia" w:ascii="仿宋" w:hAnsi="仿宋" w:eastAsia="仿宋" w:cs="仿宋"/>
          <w:sz w:val="32"/>
          <w:szCs w:val="32"/>
        </w:rPr>
        <w:t>计划</w:t>
      </w:r>
      <w:r>
        <w:rPr>
          <w:rFonts w:ascii="仿宋" w:hAnsi="仿宋" w:eastAsia="仿宋" w:cs="仿宋"/>
          <w:sz w:val="32"/>
          <w:szCs w:val="32"/>
        </w:rPr>
        <w:t>的，提出调整、追加政府采购预算的书面申请，由</w:t>
      </w:r>
      <w:r>
        <w:rPr>
          <w:rFonts w:hint="eastAsia" w:ascii="仿宋" w:hAnsi="仿宋" w:eastAsia="仿宋" w:cs="仿宋"/>
          <w:sz w:val="32"/>
          <w:szCs w:val="32"/>
        </w:rPr>
        <w:t>学校</w:t>
      </w:r>
      <w:r>
        <w:rPr>
          <w:rFonts w:ascii="仿宋" w:hAnsi="仿宋" w:eastAsia="仿宋" w:cs="仿宋"/>
          <w:sz w:val="32"/>
          <w:szCs w:val="32"/>
        </w:rPr>
        <w:t>采购办审核汇总报</w:t>
      </w:r>
      <w:r>
        <w:rPr>
          <w:rFonts w:hint="eastAsia" w:ascii="仿宋" w:hAnsi="仿宋" w:eastAsia="仿宋" w:cs="仿宋"/>
          <w:sz w:val="32"/>
          <w:szCs w:val="32"/>
        </w:rPr>
        <w:t>学校</w:t>
      </w:r>
      <w:r>
        <w:rPr>
          <w:rFonts w:ascii="仿宋" w:hAnsi="仿宋" w:eastAsia="仿宋" w:cs="仿宋"/>
          <w:sz w:val="32"/>
          <w:szCs w:val="32"/>
        </w:rPr>
        <w:t>政府采购领导小组审批后按程序报批。</w:t>
      </w:r>
    </w:p>
    <w:p w14:paraId="7F6D0F1F">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057105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
          <w:bCs/>
          <w:sz w:val="32"/>
          <w:szCs w:val="32"/>
        </w:rPr>
      </w:pPr>
      <w:r>
        <w:rPr>
          <w:rFonts w:ascii="黑体" w:hAnsi="黑体" w:eastAsia="黑体" w:cs="黑体"/>
          <w:b/>
          <w:bCs/>
          <w:sz w:val="32"/>
          <w:szCs w:val="32"/>
        </w:rPr>
        <w:t>第四章  政府采购计划管理</w:t>
      </w:r>
    </w:p>
    <w:p w14:paraId="438D6F4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第十三条</w:t>
      </w:r>
      <w:r>
        <w:rPr>
          <w:rFonts w:hint="eastAsia" w:ascii="仿宋" w:hAnsi="仿宋" w:eastAsia="仿宋" w:cs="仿宋"/>
          <w:sz w:val="32"/>
          <w:szCs w:val="32"/>
        </w:rPr>
        <w:t xml:space="preserve"> </w:t>
      </w:r>
      <w:r>
        <w:rPr>
          <w:rFonts w:ascii="仿宋" w:hAnsi="仿宋" w:eastAsia="仿宋" w:cs="仿宋"/>
          <w:sz w:val="32"/>
          <w:szCs w:val="32"/>
        </w:rPr>
        <w:t>政府采购计划编制</w:t>
      </w:r>
    </w:p>
    <w:p w14:paraId="248E56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w:t>
      </w:r>
      <w:r>
        <w:rPr>
          <w:rFonts w:hint="eastAsia" w:ascii="仿宋" w:hAnsi="仿宋" w:eastAsia="仿宋" w:cs="仿宋"/>
          <w:sz w:val="32"/>
          <w:szCs w:val="32"/>
        </w:rPr>
        <w:t>完整编制</w:t>
      </w:r>
      <w:r>
        <w:rPr>
          <w:rFonts w:ascii="仿宋" w:hAnsi="仿宋" w:eastAsia="仿宋" w:cs="仿宋"/>
          <w:sz w:val="32"/>
          <w:szCs w:val="32"/>
        </w:rPr>
        <w:t>采购计划。采购</w:t>
      </w:r>
      <w:r>
        <w:rPr>
          <w:rFonts w:hint="eastAsia" w:ascii="仿宋" w:hAnsi="仿宋" w:eastAsia="仿宋" w:cs="仿宋"/>
          <w:sz w:val="32"/>
          <w:szCs w:val="32"/>
        </w:rPr>
        <w:t>部门</w:t>
      </w:r>
      <w:r>
        <w:rPr>
          <w:rFonts w:ascii="仿宋" w:hAnsi="仿宋" w:eastAsia="仿宋" w:cs="仿宋"/>
          <w:sz w:val="32"/>
          <w:szCs w:val="32"/>
        </w:rPr>
        <w:t>应当根据</w:t>
      </w:r>
      <w:r>
        <w:rPr>
          <w:rFonts w:hint="eastAsia" w:ascii="仿宋" w:hAnsi="仿宋" w:eastAsia="仿宋" w:cs="仿宋"/>
          <w:sz w:val="32"/>
          <w:szCs w:val="32"/>
        </w:rPr>
        <w:t>学校</w:t>
      </w:r>
      <w:r>
        <w:rPr>
          <w:rFonts w:ascii="仿宋" w:hAnsi="仿宋" w:eastAsia="仿宋" w:cs="仿宋"/>
          <w:sz w:val="32"/>
          <w:szCs w:val="32"/>
        </w:rPr>
        <w:t>财务</w:t>
      </w:r>
      <w:r>
        <w:rPr>
          <w:rFonts w:hint="eastAsia" w:ascii="仿宋" w:hAnsi="仿宋" w:eastAsia="仿宋" w:cs="仿宋"/>
          <w:sz w:val="32"/>
          <w:szCs w:val="32"/>
        </w:rPr>
        <w:t>部门</w:t>
      </w:r>
      <w:r>
        <w:rPr>
          <w:rFonts w:ascii="仿宋" w:hAnsi="仿宋" w:eastAsia="仿宋" w:cs="仿宋"/>
          <w:sz w:val="32"/>
          <w:szCs w:val="32"/>
        </w:rPr>
        <w:t>下达的政府采购预算，编制政府采购计划。政府采购计划中的项目数量和资金来源应当与政府采购预算中的项目数量和资金来源相对应，不得</w:t>
      </w:r>
      <w:r>
        <w:rPr>
          <w:rFonts w:hint="eastAsia" w:ascii="仿宋" w:hAnsi="仿宋" w:eastAsia="仿宋" w:cs="仿宋"/>
          <w:sz w:val="32"/>
          <w:szCs w:val="32"/>
        </w:rPr>
        <w:t>无预算编制</w:t>
      </w:r>
      <w:r>
        <w:rPr>
          <w:rFonts w:ascii="仿宋" w:hAnsi="仿宋" w:eastAsia="仿宋" w:cs="仿宋"/>
          <w:sz w:val="32"/>
          <w:szCs w:val="32"/>
        </w:rPr>
        <w:t>政府采购计划。</w:t>
      </w:r>
    </w:p>
    <w:p w14:paraId="4C7A5E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（二）合理确定进度。采购</w:t>
      </w:r>
      <w:r>
        <w:rPr>
          <w:rFonts w:hint="eastAsia" w:ascii="仿宋" w:hAnsi="仿宋" w:eastAsia="仿宋" w:cs="仿宋"/>
          <w:sz w:val="32"/>
          <w:szCs w:val="32"/>
        </w:rPr>
        <w:t>部门</w:t>
      </w:r>
      <w:r>
        <w:rPr>
          <w:rFonts w:ascii="仿宋" w:hAnsi="仿宋" w:eastAsia="仿宋" w:cs="仿宋"/>
          <w:sz w:val="32"/>
          <w:szCs w:val="32"/>
        </w:rPr>
        <w:t>应当根据工作需要和预算资金的安排情况，合理确定政府采购预算的实施进度，编制具体政府采购项目的实施计划。</w:t>
      </w:r>
    </w:p>
    <w:p w14:paraId="105178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（三）</w:t>
      </w:r>
      <w:r>
        <w:rPr>
          <w:rFonts w:hint="eastAsia" w:ascii="仿宋" w:hAnsi="仿宋" w:eastAsia="仿宋" w:cs="仿宋"/>
          <w:sz w:val="32"/>
          <w:szCs w:val="32"/>
        </w:rPr>
        <w:t>注重</w:t>
      </w:r>
      <w:r>
        <w:rPr>
          <w:rFonts w:ascii="仿宋" w:hAnsi="仿宋" w:eastAsia="仿宋" w:cs="仿宋"/>
          <w:sz w:val="32"/>
          <w:szCs w:val="32"/>
        </w:rPr>
        <w:t>规模效益。采购</w:t>
      </w:r>
      <w:r>
        <w:rPr>
          <w:rFonts w:hint="eastAsia" w:ascii="仿宋" w:hAnsi="仿宋" w:eastAsia="仿宋" w:cs="仿宋"/>
          <w:sz w:val="32"/>
          <w:szCs w:val="32"/>
        </w:rPr>
        <w:t>部门</w:t>
      </w:r>
      <w:r>
        <w:rPr>
          <w:rFonts w:ascii="仿宋" w:hAnsi="仿宋" w:eastAsia="仿宋" w:cs="仿宋"/>
          <w:sz w:val="32"/>
          <w:szCs w:val="32"/>
        </w:rPr>
        <w:t>编制政府采购计划应当注重政府采购的规模效益，对当年同类采购品目尽可能编入同一项采购计划，以降低采购成本，提高采购效益。公开招标应当作为政府采购的主要方式，不得人为将达到公开招标数额标准的项目肢解为非公开招标采购项目。</w:t>
      </w:r>
    </w:p>
    <w:p w14:paraId="1C2DA0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（四）落实政策功能。采购</w:t>
      </w:r>
      <w:r>
        <w:rPr>
          <w:rFonts w:hint="eastAsia" w:ascii="仿宋" w:hAnsi="仿宋" w:eastAsia="仿宋" w:cs="仿宋"/>
          <w:sz w:val="32"/>
          <w:szCs w:val="32"/>
        </w:rPr>
        <w:t>部门</w:t>
      </w:r>
      <w:r>
        <w:rPr>
          <w:rFonts w:ascii="仿宋" w:hAnsi="仿宋" w:eastAsia="仿宋" w:cs="仿宋"/>
          <w:sz w:val="32"/>
          <w:szCs w:val="32"/>
        </w:rPr>
        <w:t>编制政府采购计划应当贯彻落实政府采购有关法律法规和政策规定，</w:t>
      </w:r>
      <w:r>
        <w:rPr>
          <w:rFonts w:hint="eastAsia" w:ascii="仿宋" w:hAnsi="仿宋" w:eastAsia="仿宋" w:cs="仿宋"/>
          <w:sz w:val="32"/>
          <w:szCs w:val="32"/>
        </w:rPr>
        <w:t>通过政府采购政策功能促进中小企业发展，</w:t>
      </w:r>
      <w:r>
        <w:rPr>
          <w:rFonts w:ascii="仿宋" w:hAnsi="仿宋" w:eastAsia="仿宋" w:cs="仿宋"/>
          <w:sz w:val="32"/>
          <w:szCs w:val="32"/>
        </w:rPr>
        <w:t>维护国家利益和社会公共利益。</w:t>
      </w:r>
    </w:p>
    <w:p w14:paraId="6555177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第十四条</w:t>
      </w:r>
      <w:r>
        <w:rPr>
          <w:rFonts w:hint="eastAsia" w:ascii="仿宋" w:hAnsi="仿宋" w:eastAsia="仿宋" w:cs="仿宋"/>
          <w:sz w:val="32"/>
          <w:szCs w:val="32"/>
        </w:rPr>
        <w:t xml:space="preserve"> 政府采购计划</w:t>
      </w:r>
      <w:r>
        <w:rPr>
          <w:rFonts w:ascii="仿宋" w:hAnsi="仿宋" w:eastAsia="仿宋" w:cs="仿宋"/>
          <w:sz w:val="32"/>
          <w:szCs w:val="32"/>
        </w:rPr>
        <w:t>编</w:t>
      </w:r>
      <w:r>
        <w:rPr>
          <w:rFonts w:hint="eastAsia" w:ascii="仿宋" w:hAnsi="仿宋" w:eastAsia="仿宋" w:cs="仿宋"/>
          <w:sz w:val="32"/>
          <w:szCs w:val="32"/>
        </w:rPr>
        <w:t>制申</w:t>
      </w:r>
      <w:r>
        <w:rPr>
          <w:rFonts w:ascii="仿宋" w:hAnsi="仿宋" w:eastAsia="仿宋" w:cs="仿宋"/>
          <w:sz w:val="32"/>
          <w:szCs w:val="32"/>
        </w:rPr>
        <w:t>报</w:t>
      </w:r>
    </w:p>
    <w:p w14:paraId="23E2D1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w:t>
      </w:r>
      <w:r>
        <w:rPr>
          <w:rFonts w:hint="eastAsia" w:ascii="仿宋" w:hAnsi="仿宋" w:eastAsia="仿宋" w:cs="仿宋"/>
          <w:sz w:val="32"/>
          <w:szCs w:val="32"/>
        </w:rPr>
        <w:t>学校</w:t>
      </w:r>
      <w:r>
        <w:rPr>
          <w:rFonts w:ascii="仿宋" w:hAnsi="仿宋" w:eastAsia="仿宋" w:cs="仿宋"/>
          <w:sz w:val="32"/>
          <w:szCs w:val="32"/>
        </w:rPr>
        <w:t>采购办应当</w:t>
      </w:r>
      <w:r>
        <w:rPr>
          <w:rFonts w:hint="eastAsia" w:ascii="仿宋" w:hAnsi="仿宋" w:eastAsia="仿宋" w:cs="仿宋"/>
          <w:sz w:val="32"/>
          <w:szCs w:val="32"/>
        </w:rPr>
        <w:t>根</w:t>
      </w:r>
      <w:r>
        <w:rPr>
          <w:rFonts w:ascii="仿宋" w:hAnsi="仿宋" w:eastAsia="仿宋" w:cs="仿宋"/>
          <w:sz w:val="32"/>
          <w:szCs w:val="32"/>
        </w:rPr>
        <w:t>据汇总后的政府采购计划，明确政府采购方式，并按程序报主管部门</w:t>
      </w:r>
      <w:r>
        <w:rPr>
          <w:rFonts w:hint="eastAsia" w:ascii="仿宋" w:hAnsi="仿宋" w:eastAsia="仿宋" w:cs="仿宋"/>
          <w:sz w:val="32"/>
          <w:szCs w:val="32"/>
        </w:rPr>
        <w:t>审批，限额标准以上项目采购计划报</w:t>
      </w:r>
      <w:r>
        <w:rPr>
          <w:rFonts w:ascii="仿宋" w:hAnsi="仿宋" w:eastAsia="仿宋" w:cs="仿宋"/>
          <w:sz w:val="32"/>
          <w:szCs w:val="32"/>
        </w:rPr>
        <w:t>财政</w:t>
      </w:r>
      <w:r>
        <w:rPr>
          <w:rFonts w:hint="eastAsia" w:ascii="仿宋" w:hAnsi="仿宋" w:eastAsia="仿宋" w:cs="仿宋"/>
          <w:sz w:val="32"/>
          <w:szCs w:val="32"/>
        </w:rPr>
        <w:t>部门备案或</w:t>
      </w:r>
      <w:r>
        <w:rPr>
          <w:rFonts w:ascii="仿宋" w:hAnsi="仿宋" w:eastAsia="仿宋" w:cs="仿宋"/>
          <w:sz w:val="32"/>
          <w:szCs w:val="32"/>
        </w:rPr>
        <w:t>审批。</w:t>
      </w:r>
    </w:p>
    <w:p w14:paraId="6CD596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二）政府采购计划编制的内容主要包括：品目类别、品目名称、计量单位、采购数量、预算单价、预算总价、资金来源构成、采购方式、组织形式、资金支付方式等。确定政府采购项目实施计划的预算金额。调整实施计划应及时重新备案，涉及调整政府采购预算的应先履行预算调整报批手续。</w:t>
      </w:r>
    </w:p>
    <w:p w14:paraId="7E5F98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第十五条</w:t>
      </w:r>
      <w:r>
        <w:rPr>
          <w:rFonts w:hint="eastAsia" w:ascii="仿宋" w:hAnsi="仿宋" w:eastAsia="仿宋" w:cs="仿宋"/>
          <w:sz w:val="32"/>
          <w:szCs w:val="32"/>
        </w:rPr>
        <w:t xml:space="preserve"> 公开采购意向。采购项目及实施计划确定后应及时公开采购意向，原则上不得晚于采购活动开始前30日，具体应包括：采购项目名称、采购需求概况、预算金额、预计采购时间、其他需要说明的情况。</w:t>
      </w:r>
    </w:p>
    <w:p w14:paraId="3478AC79">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23C047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第五章  绩效管理</w:t>
      </w:r>
    </w:p>
    <w:p w14:paraId="57D2EC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sz w:val="32"/>
          <w:szCs w:val="32"/>
        </w:rPr>
        <w:t xml:space="preserve">第十六条 </w:t>
      </w:r>
      <w:r>
        <w:rPr>
          <w:rFonts w:hint="eastAsia" w:ascii="仿宋_GB2312" w:hAnsi="仿宋_GB2312" w:eastAsia="仿宋_GB2312" w:cs="仿宋_GB2312"/>
          <w:sz w:val="32"/>
          <w:szCs w:val="32"/>
        </w:rPr>
        <w:t>绩效目标。采购项目所涉处室（二级学院）及责任人，负责政府采购项目绩效目标填报，绩效目标内容应包括政府采购目标指标、政府采购投入指标、政府采购过程指标、政府采购结果（产出和效果）指标、政府采购生态绩效指标和实施主体。采购项目涉及处室填写下个年度绩效目标申报表报学校财务汇总。</w:t>
      </w:r>
    </w:p>
    <w:p w14:paraId="34CE6C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sz w:val="32"/>
          <w:szCs w:val="32"/>
        </w:rPr>
        <w:t>第十七条</w:t>
      </w:r>
      <w:r>
        <w:rPr>
          <w:rFonts w:hint="eastAsia" w:ascii="仿宋_GB2312" w:hAnsi="仿宋_GB2312" w:eastAsia="仿宋_GB2312" w:cs="仿宋_GB2312"/>
          <w:sz w:val="32"/>
          <w:szCs w:val="32"/>
        </w:rPr>
        <w:t xml:space="preserve"> 绩效评价。建立单位内部政府采购绩效自评机制。各项目需求处室（二级学院）进行自评，汇总后向学校采购领导小组提交采购绩效自评报告。</w:t>
      </w:r>
    </w:p>
    <w:p w14:paraId="67D82C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评价工作内容：包括政府采购预算支出绩效目标、各项绩效指标完成情况以及预算执行情况。对未完成绩效目标或偏离绩效目标较大的预算支出要分析并说明原因，研究提出改进措施。</w:t>
      </w:r>
    </w:p>
    <w:p w14:paraId="62EC4D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绩效自评结果将作为年度预算调整、专项资金分配和以后年度预算安排的重要依据，优先考虑或重点支持绩效评价结果较好的项目，减少绩效评价结果差的项目资金安排，取消无绩效或低绩效项目，优化资源配置。</w:t>
      </w:r>
    </w:p>
    <w:p w14:paraId="54603F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yellow"/>
        </w:rPr>
      </w:pPr>
      <w:bookmarkStart w:id="0" w:name="_Toc19966"/>
    </w:p>
    <w:p w14:paraId="2E9FC7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第六章 政策</w:t>
      </w:r>
      <w:bookmarkEnd w:id="0"/>
      <w:r>
        <w:rPr>
          <w:rFonts w:hint="eastAsia" w:ascii="黑体" w:hAnsi="黑体" w:eastAsia="黑体" w:cs="黑体"/>
          <w:b/>
          <w:bCs/>
          <w:sz w:val="32"/>
          <w:szCs w:val="32"/>
        </w:rPr>
        <w:t>落实及营商环境</w:t>
      </w:r>
    </w:p>
    <w:p w14:paraId="73A219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sz w:val="32"/>
          <w:szCs w:val="32"/>
        </w:rPr>
        <w:t xml:space="preserve">第十八条 </w:t>
      </w:r>
      <w:r>
        <w:rPr>
          <w:rFonts w:hint="eastAsia" w:ascii="仿宋_GB2312" w:hAnsi="仿宋_GB2312" w:eastAsia="仿宋_GB2312" w:cs="仿宋_GB2312"/>
          <w:sz w:val="32"/>
          <w:szCs w:val="32"/>
        </w:rPr>
        <w:t>政府采购应当有助于实现经济和社会发展目标,包括节约资源、保护环境、支持创新、促进中小企业发展扶持不发达地区和少数民族地区、维护弱势群体利益等。主要政策包括:节能和节水产品采购、促进中小企业(包含监狱企业和残疾人福利企业)发展的政府采购预留份额、政府采购支持消费乡村振兴等。</w:t>
      </w:r>
    </w:p>
    <w:p w14:paraId="466811F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sz w:val="32"/>
          <w:szCs w:val="32"/>
        </w:rPr>
        <w:t>第十九条</w:t>
      </w:r>
      <w:r>
        <w:rPr>
          <w:rFonts w:hint="eastAsia" w:ascii="仿宋_GB2312" w:hAnsi="仿宋_GB2312" w:eastAsia="仿宋_GB2312" w:cs="仿宋_GB2312"/>
          <w:sz w:val="32"/>
          <w:szCs w:val="32"/>
        </w:rPr>
        <w:t xml:space="preserve"> 公平竞争。坚决执行清理妨碍统一市场和公平竞争的文件及规定；不差别对待各类所有制、各类规模、各类地区的市场主体；不设置歧视性和排他性条件，排斥潜在供应商。</w:t>
      </w:r>
    </w:p>
    <w:p w14:paraId="7308D8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sz w:val="32"/>
          <w:szCs w:val="32"/>
        </w:rPr>
        <w:t>第二十条</w:t>
      </w:r>
      <w:r>
        <w:rPr>
          <w:rFonts w:hint="eastAsia" w:ascii="仿宋_GB2312" w:hAnsi="仿宋_GB2312" w:eastAsia="仿宋_GB2312" w:cs="仿宋_GB2312"/>
          <w:sz w:val="32"/>
          <w:szCs w:val="32"/>
        </w:rPr>
        <w:t xml:space="preserve"> 全面公开采购信息。采购项目信息应当全面公开，采购意向、采购公告、中标(成交)公告、合同公告、履约验收公告、监督处理公告等采购信息应当在规定的时间内在湖南省邵阳市政府采购网上公开，切实提高采购活动的透明度和采购效率，保障政府采购当事人和社会公众的知情权、参与权和监督权。</w:t>
      </w:r>
    </w:p>
    <w:p w14:paraId="5B7884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sz w:val="32"/>
          <w:szCs w:val="32"/>
        </w:rPr>
        <w:t>第二十一条</w:t>
      </w:r>
      <w:r>
        <w:rPr>
          <w:rFonts w:hint="eastAsia" w:ascii="仿宋_GB2312" w:hAnsi="仿宋_GB2312" w:eastAsia="仿宋_GB2312" w:cs="仿宋_GB2312"/>
          <w:sz w:val="32"/>
          <w:szCs w:val="32"/>
        </w:rPr>
        <w:t xml:space="preserve"> 促进中小企业发展。采购人应当按照《财政部关于进一步加大政府采购支持中小企业力度的通知》(财库(2022]19号)和《湖南省财政厅关于政府采购促进中小企业发展有关措施的通知》(湘财购〔2022〕17号)文件要求，采取降低门槛、预留份额、价格评审优惠等方式，确保中小企业合同份额。由采购人支付代理服务费、免费提供电子采购文件等方式，降低中小企业参与采购活动成本。及时支付资金、支持中小企业开展合同融资等方式，有效减轻中小企业资金压力。</w:t>
      </w:r>
    </w:p>
    <w:p w14:paraId="2C3E7F6C">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61F0EE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
          <w:bCs/>
          <w:sz w:val="32"/>
          <w:szCs w:val="32"/>
        </w:rPr>
      </w:pPr>
      <w:r>
        <w:rPr>
          <w:rFonts w:ascii="黑体" w:hAnsi="黑体" w:eastAsia="黑体" w:cs="黑体"/>
          <w:b/>
          <w:bCs/>
          <w:sz w:val="32"/>
          <w:szCs w:val="32"/>
        </w:rPr>
        <w:t>第</w:t>
      </w:r>
      <w:r>
        <w:rPr>
          <w:rFonts w:hint="eastAsia" w:ascii="黑体" w:hAnsi="黑体" w:eastAsia="黑体" w:cs="黑体"/>
          <w:b/>
          <w:bCs/>
          <w:sz w:val="32"/>
          <w:szCs w:val="32"/>
        </w:rPr>
        <w:t>七</w:t>
      </w:r>
      <w:r>
        <w:rPr>
          <w:rFonts w:ascii="黑体" w:hAnsi="黑体" w:eastAsia="黑体" w:cs="黑体"/>
          <w:b/>
          <w:bCs/>
          <w:sz w:val="32"/>
          <w:szCs w:val="32"/>
        </w:rPr>
        <w:t xml:space="preserve">章  </w:t>
      </w:r>
      <w:r>
        <w:rPr>
          <w:rFonts w:hint="eastAsia" w:ascii="黑体" w:hAnsi="黑体" w:eastAsia="黑体" w:cs="黑体"/>
          <w:b/>
          <w:bCs/>
          <w:sz w:val="32"/>
          <w:szCs w:val="32"/>
        </w:rPr>
        <w:t>采购需求管理</w:t>
      </w:r>
    </w:p>
    <w:p w14:paraId="510FEC3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二十二</w:t>
      </w:r>
      <w:r>
        <w:rPr>
          <w:rFonts w:ascii="楷体" w:hAnsi="楷体" w:eastAsia="楷体" w:cs="仿宋"/>
          <w:b/>
          <w:sz w:val="32"/>
          <w:szCs w:val="32"/>
        </w:rPr>
        <w:t>条</w:t>
      </w:r>
      <w:r>
        <w:rPr>
          <w:rFonts w:hint="eastAsia" w:ascii="仿宋" w:hAnsi="仿宋" w:eastAsia="仿宋" w:cs="仿宋"/>
          <w:sz w:val="32"/>
          <w:szCs w:val="32"/>
        </w:rPr>
        <w:t xml:space="preserve"> 采购需求应当符合法律法规、政府采购政策和国家有关规定，符合国家强制性标准，遵循预算、资产和财务等相关管理制度规定，符合采购项目特点和实际需要。采购需求应当依据部门预算（工程项目概预算）确定。</w:t>
      </w:r>
    </w:p>
    <w:p w14:paraId="277942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第二十三条</w:t>
      </w:r>
      <w:r>
        <w:rPr>
          <w:rFonts w:hint="eastAsia" w:ascii="仿宋" w:hAnsi="仿宋" w:eastAsia="仿宋" w:cs="仿宋"/>
          <w:sz w:val="32"/>
          <w:szCs w:val="32"/>
        </w:rPr>
        <w:t xml:space="preserve"> 对于下列采购项目，应当开展需求调查：</w:t>
      </w:r>
    </w:p>
    <w:p w14:paraId="3C3F27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（一）1000万元以上的货物、服务采购项目，3000万元以上的工程项目；</w:t>
      </w:r>
    </w:p>
    <w:p w14:paraId="199A37D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涉及公共利益、社会关注度较高的采购项目，包括政府向社会公众提供的公共服务项目等。</w:t>
      </w:r>
    </w:p>
    <w:p w14:paraId="69013FA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技术复杂、专业性较强的项目，包括需定制开发的信息化建设项目，采购进口产品的项目等；</w:t>
      </w:r>
    </w:p>
    <w:p w14:paraId="287D58B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需要开展需求调查的其他采购项目。   </w:t>
      </w:r>
    </w:p>
    <w:p w14:paraId="1D5C24E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第二十四条</w:t>
      </w:r>
      <w:r>
        <w:rPr>
          <w:rFonts w:hint="eastAsia" w:ascii="仿宋" w:hAnsi="仿宋" w:eastAsia="仿宋" w:cs="仿宋"/>
          <w:sz w:val="32"/>
          <w:szCs w:val="32"/>
        </w:rPr>
        <w:t xml:space="preserve"> 采购方式、评审方法和定价方式的选择应当符合法定适用情形和采购需求特点，其中，达到公开招标数额标准，因特殊情况需要采用公开招标以外的采购方式的，应当依法获得批准。</w:t>
      </w:r>
    </w:p>
    <w:p w14:paraId="0F454C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（一）采购需求客观、明确且规格、标准统一的采购项目，如</w:t>
      </w:r>
    </w:p>
    <w:p w14:paraId="0F25EC2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通用设备、物业管理等，一般采用招标或者询价方式采购，以价格作为授予合同的主要考虑因素，采用固定总价或者固定单价的定价方式。</w:t>
      </w:r>
    </w:p>
    <w:p w14:paraId="1B5C2E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采购需求客观、明确，且技术较复杂或者专业性较强的采购项目，如大型装备、咨询服务等，一般采用招标、谈判（磋商）方式采购，通过综合性评审选择性价比最优的产品，采用固定总价或者固定单价的定价方式。</w:t>
      </w:r>
    </w:p>
    <w:p w14:paraId="145D82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能完全确定客观指标，需由供应商提供设计方案、解决方案或者组织方案的采购项目，如首购订购、设计服务、政府和社会资本合作等，一般采用谈判（磋商）方式采购，综合考虑以单方案报价、多方案报价以及性价比要求等因素选择评审方法，并根据实现项目目标的要求，采取固定总价或者固定单价、成本补偿、绩效激励等单一或者组合定价方式。</w:t>
      </w:r>
    </w:p>
    <w:p w14:paraId="056AAA3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第二十五条</w:t>
      </w:r>
      <w:r>
        <w:rPr>
          <w:rFonts w:hint="eastAsia" w:ascii="仿宋" w:hAnsi="仿宋" w:eastAsia="仿宋" w:cs="仿宋"/>
          <w:sz w:val="32"/>
          <w:szCs w:val="32"/>
        </w:rPr>
        <w:t xml:space="preserve"> 除法律法规规定可以在有限范围内竞争或者只能从唯一供应商处采购的情形外，一般采用公开方式邀请供应商参与政府采购活动。</w:t>
      </w:r>
    </w:p>
    <w:p w14:paraId="3AFB8CC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第二十六条</w:t>
      </w:r>
      <w:r>
        <w:rPr>
          <w:rFonts w:hint="eastAsia" w:ascii="仿宋" w:hAnsi="仿宋" w:eastAsia="仿宋" w:cs="仿宋"/>
          <w:sz w:val="32"/>
          <w:szCs w:val="32"/>
        </w:rPr>
        <w:t xml:space="preserve"> 实行审查工作机制。在采购活动开始前，针对采购需求管理中的重点风险事项，对采购需求和采购实施计划进行审查，审查分为一般性审查和重点审查。对于审查不通过的，应当修改采购需求和采购实施计划的内容并重新进行审查。</w:t>
      </w:r>
    </w:p>
    <w:p w14:paraId="0EB844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第二十七条</w:t>
      </w:r>
      <w:r>
        <w:rPr>
          <w:rFonts w:hint="eastAsia" w:ascii="仿宋" w:hAnsi="仿宋" w:eastAsia="仿宋" w:cs="仿宋"/>
          <w:sz w:val="32"/>
          <w:szCs w:val="32"/>
        </w:rPr>
        <w:t xml:space="preserve"> 一般性审查主要审查是否按照本办法规定的程序和内容确定采购需求、编制采购实施计划。审查内容包括，采购需求是否符合预算、资产、财务等管理制度规定；对采购方式、评审规则、合同类型、定价方式的选择是否说明适用理由；属于按规定需要报相关监管部门批准、核准的事项，是否作出相关安排；采购实施计划是否完整。</w:t>
      </w:r>
    </w:p>
    <w:p w14:paraId="6D073B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第二十八条</w:t>
      </w:r>
      <w:r>
        <w:rPr>
          <w:rFonts w:hint="eastAsia" w:ascii="仿宋" w:hAnsi="仿宋" w:eastAsia="仿宋" w:cs="仿宋"/>
          <w:sz w:val="32"/>
          <w:szCs w:val="32"/>
        </w:rPr>
        <w:t xml:space="preserve"> 重点审查是在一般性审查的基础上，进行以下审查：</w:t>
      </w:r>
    </w:p>
    <w:p w14:paraId="7691C2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（一）非歧视性审查。主要审查是否指向特定供应商或者特定产品，包括资格条件设置是否合理，要求供应商提供超过 2 个同类业务合同的，是否具有合理性；技术要求是否指向特定的专利、商标、品牌、技术路线等；评审因素设置是否具有倾向性，将有关履约能力作为评审因素是否适当。</w:t>
      </w:r>
    </w:p>
    <w:p w14:paraId="4AB0AE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竞争性审查。主要审查是否确保充分竞争，包括应当以公开方式邀请供应商的，是否依法采用公开竞争方式；采用单一来源采购方式的，是否符合法定情形；采购需求的内容是否完整、明确，是否考虑后续采购竞争性；评审方法、评审因素、价格权重等评审规则是否适当。</w:t>
      </w:r>
    </w:p>
    <w:p w14:paraId="3675EE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（三）采购政策审查。主要审查进口产品的采购是否必要，是否落实支持创新、绿色发展、中小企业发展等政府采购政策要求。</w:t>
      </w:r>
    </w:p>
    <w:p w14:paraId="6087F8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履约风险审查。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w:t>
      </w:r>
    </w:p>
    <w:p w14:paraId="40E0BD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（五）认为应当审查的其他内容。</w:t>
      </w:r>
    </w:p>
    <w:p w14:paraId="3A46E4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第二十九条</w:t>
      </w:r>
      <w:r>
        <w:rPr>
          <w:rFonts w:hint="eastAsia" w:ascii="仿宋" w:hAnsi="仿宋" w:eastAsia="仿宋" w:cs="仿宋"/>
          <w:sz w:val="32"/>
          <w:szCs w:val="32"/>
        </w:rPr>
        <w:t xml:space="preserve"> 审查工作机制成员包括采购、财务、业务、监督等内部机构。也可以根据实际情况，建立相关专家和第三方机构参与审查的工作机制。</w:t>
      </w:r>
    </w:p>
    <w:p w14:paraId="218709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参与确定采购需求和编制采购实施计划的专家和第三方机构不得参与审查。</w:t>
      </w:r>
    </w:p>
    <w:p w14:paraId="193343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第三十条</w:t>
      </w:r>
      <w:r>
        <w:rPr>
          <w:rFonts w:hint="eastAsia" w:ascii="仿宋" w:hAnsi="仿宋" w:eastAsia="仿宋" w:cs="仿宋"/>
          <w:sz w:val="32"/>
          <w:szCs w:val="32"/>
        </w:rPr>
        <w:t xml:space="preserve"> 一般性审查和重点审查的具体采购项目范围，根据实际情况确定。属于本制度第十七条规定范围的采购项目，应当开展重点审查。</w:t>
      </w:r>
    </w:p>
    <w:p w14:paraId="1255CF2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4C6647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r>
        <w:rPr>
          <w:rFonts w:ascii="黑体" w:hAnsi="黑体" w:eastAsia="黑体" w:cs="黑体"/>
          <w:b/>
          <w:bCs/>
          <w:sz w:val="32"/>
          <w:szCs w:val="32"/>
        </w:rPr>
        <w:t>第</w:t>
      </w:r>
      <w:r>
        <w:rPr>
          <w:rFonts w:hint="eastAsia" w:ascii="黑体" w:hAnsi="黑体" w:eastAsia="黑体" w:cs="黑体"/>
          <w:b/>
          <w:bCs/>
          <w:sz w:val="32"/>
          <w:szCs w:val="32"/>
        </w:rPr>
        <w:t>八</w:t>
      </w:r>
      <w:r>
        <w:rPr>
          <w:rFonts w:ascii="黑体" w:hAnsi="黑体" w:eastAsia="黑体" w:cs="黑体"/>
          <w:b/>
          <w:bCs/>
          <w:sz w:val="32"/>
          <w:szCs w:val="32"/>
        </w:rPr>
        <w:t>章  采购计划调整及执行</w:t>
      </w:r>
    </w:p>
    <w:p w14:paraId="06683D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三十一</w:t>
      </w:r>
      <w:r>
        <w:rPr>
          <w:rFonts w:ascii="楷体" w:hAnsi="楷体" w:eastAsia="楷体" w:cs="仿宋"/>
          <w:b/>
          <w:sz w:val="32"/>
          <w:szCs w:val="32"/>
        </w:rPr>
        <w:t>条</w:t>
      </w:r>
      <w:r>
        <w:rPr>
          <w:rFonts w:hint="eastAsia" w:ascii="仿宋" w:hAnsi="仿宋" w:eastAsia="仿宋" w:cs="仿宋"/>
          <w:sz w:val="32"/>
          <w:szCs w:val="32"/>
        </w:rPr>
        <w:t xml:space="preserve"> </w:t>
      </w:r>
      <w:r>
        <w:rPr>
          <w:rFonts w:ascii="仿宋" w:hAnsi="仿宋" w:eastAsia="仿宋" w:cs="仿宋"/>
          <w:sz w:val="32"/>
          <w:szCs w:val="32"/>
        </w:rPr>
        <w:t>政府采购计划调整。政府采购计划一经下达，原则上不作调整。计划执行过程中，确需追加采购计划的，应当按照政府采购计划编制程序重新申报。如发生采购项目变更、终止或减少采购计划的，采购部门应当提出书面申请经采购办汇总后向财政部门作出书面说明。</w:t>
      </w:r>
    </w:p>
    <w:p w14:paraId="2745A0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三十二</w:t>
      </w:r>
      <w:r>
        <w:rPr>
          <w:rFonts w:ascii="楷体" w:hAnsi="楷体" w:eastAsia="楷体" w:cs="仿宋"/>
          <w:b/>
          <w:sz w:val="32"/>
          <w:szCs w:val="32"/>
        </w:rPr>
        <w:t>条</w:t>
      </w:r>
      <w:r>
        <w:rPr>
          <w:rFonts w:hint="eastAsia" w:ascii="楷体" w:hAnsi="楷体" w:eastAsia="楷体" w:cs="仿宋"/>
          <w:b/>
          <w:sz w:val="32"/>
          <w:szCs w:val="32"/>
        </w:rPr>
        <w:t xml:space="preserve"> </w:t>
      </w:r>
      <w:r>
        <w:rPr>
          <w:rFonts w:ascii="仿宋" w:hAnsi="仿宋" w:eastAsia="仿宋" w:cs="仿宋"/>
          <w:sz w:val="32"/>
          <w:szCs w:val="32"/>
        </w:rPr>
        <w:t>政府采购计划实施。</w:t>
      </w:r>
      <w:r>
        <w:rPr>
          <w:rFonts w:hint="eastAsia" w:ascii="仿宋" w:hAnsi="仿宋" w:eastAsia="仿宋" w:cs="仿宋"/>
          <w:sz w:val="32"/>
          <w:szCs w:val="32"/>
        </w:rPr>
        <w:t>学校</w:t>
      </w:r>
      <w:r>
        <w:rPr>
          <w:rFonts w:ascii="仿宋" w:hAnsi="仿宋" w:eastAsia="仿宋" w:cs="仿宋"/>
          <w:sz w:val="32"/>
          <w:szCs w:val="32"/>
        </w:rPr>
        <w:t>采购办需按照采购领导小组或者财政部门审核确定的政府采购计划和采购方式组织实施政府采购活动。</w:t>
      </w:r>
    </w:p>
    <w:p w14:paraId="10910A65">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12E655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
          <w:bCs/>
          <w:sz w:val="32"/>
          <w:szCs w:val="32"/>
        </w:rPr>
      </w:pPr>
      <w:r>
        <w:rPr>
          <w:rFonts w:ascii="黑体" w:hAnsi="黑体" w:eastAsia="黑体" w:cs="黑体"/>
          <w:b/>
          <w:bCs/>
          <w:sz w:val="32"/>
          <w:szCs w:val="32"/>
        </w:rPr>
        <w:t>第</w:t>
      </w:r>
      <w:r>
        <w:rPr>
          <w:rFonts w:hint="eastAsia" w:ascii="黑体" w:hAnsi="黑体" w:eastAsia="黑体" w:cs="黑体"/>
          <w:b/>
          <w:bCs/>
          <w:sz w:val="32"/>
          <w:szCs w:val="32"/>
        </w:rPr>
        <w:t>九</w:t>
      </w:r>
      <w:r>
        <w:rPr>
          <w:rFonts w:ascii="黑体" w:hAnsi="黑体" w:eastAsia="黑体" w:cs="黑体"/>
          <w:b/>
          <w:bCs/>
          <w:sz w:val="32"/>
          <w:szCs w:val="32"/>
        </w:rPr>
        <w:t>章 政府采购验收、履约与备案管理</w:t>
      </w:r>
    </w:p>
    <w:p w14:paraId="33476BC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三十三</w:t>
      </w:r>
      <w:r>
        <w:rPr>
          <w:rFonts w:ascii="楷体" w:hAnsi="楷体" w:eastAsia="楷体" w:cs="仿宋"/>
          <w:b/>
          <w:sz w:val="32"/>
          <w:szCs w:val="32"/>
        </w:rPr>
        <w:t>条</w:t>
      </w:r>
      <w:r>
        <w:rPr>
          <w:rFonts w:hint="eastAsia" w:ascii="仿宋" w:hAnsi="仿宋" w:eastAsia="仿宋" w:cs="仿宋"/>
          <w:sz w:val="32"/>
          <w:szCs w:val="32"/>
        </w:rPr>
        <w:t xml:space="preserve"> </w:t>
      </w:r>
      <w:r>
        <w:rPr>
          <w:rFonts w:ascii="仿宋" w:hAnsi="仿宋" w:eastAsia="仿宋" w:cs="仿宋"/>
          <w:sz w:val="32"/>
          <w:szCs w:val="32"/>
        </w:rPr>
        <w:t>政府采购合同管理</w:t>
      </w:r>
    </w:p>
    <w:p w14:paraId="6818A2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（一）采购办与中标、成交供应商应当在中标、成交通知书发出之日起</w:t>
      </w:r>
      <w:r>
        <w:rPr>
          <w:rFonts w:hint="eastAsia" w:ascii="仿宋" w:hAnsi="仿宋" w:eastAsia="仿宋" w:cs="仿宋"/>
          <w:sz w:val="32"/>
          <w:szCs w:val="32"/>
        </w:rPr>
        <w:t>二</w:t>
      </w:r>
      <w:r>
        <w:rPr>
          <w:rFonts w:ascii="仿宋" w:hAnsi="仿宋" w:eastAsia="仿宋" w:cs="仿宋"/>
          <w:sz w:val="32"/>
          <w:szCs w:val="32"/>
        </w:rPr>
        <w:t>十日内</w:t>
      </w:r>
      <w:r>
        <w:rPr>
          <w:rFonts w:hint="eastAsia" w:ascii="仿宋" w:hAnsi="仿宋" w:eastAsia="仿宋" w:cs="仿宋"/>
          <w:sz w:val="32"/>
          <w:szCs w:val="32"/>
        </w:rPr>
        <w:t>（市优化营商环境评价规定）</w:t>
      </w:r>
      <w:r>
        <w:rPr>
          <w:rFonts w:ascii="仿宋" w:hAnsi="仿宋" w:eastAsia="仿宋" w:cs="仿宋"/>
          <w:sz w:val="32"/>
          <w:szCs w:val="32"/>
        </w:rPr>
        <w:t>，按照采购文件确定的事项与相关</w:t>
      </w:r>
      <w:r>
        <w:rPr>
          <w:rFonts w:hint="eastAsia" w:ascii="仿宋" w:hAnsi="仿宋" w:eastAsia="仿宋" w:cs="仿宋"/>
          <w:sz w:val="32"/>
          <w:szCs w:val="32"/>
        </w:rPr>
        <w:t>部门</w:t>
      </w:r>
      <w:r>
        <w:rPr>
          <w:rFonts w:ascii="仿宋" w:hAnsi="仿宋" w:eastAsia="仿宋" w:cs="仿宋"/>
          <w:sz w:val="32"/>
          <w:szCs w:val="32"/>
        </w:rPr>
        <w:t>商议后草拟采购合同，经使用</w:t>
      </w:r>
      <w:r>
        <w:rPr>
          <w:rFonts w:hint="eastAsia" w:ascii="仿宋" w:hAnsi="仿宋" w:eastAsia="仿宋" w:cs="仿宋"/>
          <w:sz w:val="32"/>
          <w:szCs w:val="32"/>
        </w:rPr>
        <w:t>部门</w:t>
      </w:r>
      <w:r>
        <w:rPr>
          <w:rFonts w:ascii="仿宋" w:hAnsi="仿宋" w:eastAsia="仿宋" w:cs="仿宋"/>
          <w:sz w:val="32"/>
          <w:szCs w:val="32"/>
        </w:rPr>
        <w:t>及分管领导审核后签订政府采购合同。</w:t>
      </w:r>
    </w:p>
    <w:p w14:paraId="650A28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（二）电子卖场采购合同一式两份，采购</w:t>
      </w:r>
      <w:r>
        <w:rPr>
          <w:rFonts w:hint="eastAsia" w:ascii="仿宋" w:hAnsi="仿宋" w:eastAsia="仿宋" w:cs="仿宋"/>
          <w:sz w:val="32"/>
          <w:szCs w:val="32"/>
        </w:rPr>
        <w:t>部门</w:t>
      </w:r>
      <w:r>
        <w:rPr>
          <w:rFonts w:ascii="仿宋" w:hAnsi="仿宋" w:eastAsia="仿宋" w:cs="仿宋"/>
          <w:sz w:val="32"/>
          <w:szCs w:val="32"/>
        </w:rPr>
        <w:t>留存一份，一份做为报账附件交财务</w:t>
      </w:r>
      <w:r>
        <w:rPr>
          <w:rFonts w:hint="eastAsia" w:ascii="仿宋" w:hAnsi="仿宋" w:eastAsia="仿宋" w:cs="仿宋"/>
          <w:sz w:val="32"/>
          <w:szCs w:val="32"/>
        </w:rPr>
        <w:t>部门</w:t>
      </w:r>
      <w:r>
        <w:rPr>
          <w:rFonts w:ascii="仿宋" w:hAnsi="仿宋" w:eastAsia="仿宋" w:cs="仿宋"/>
          <w:sz w:val="32"/>
          <w:szCs w:val="32"/>
        </w:rPr>
        <w:t>；其他政府采购</w:t>
      </w:r>
      <w:r>
        <w:rPr>
          <w:rFonts w:hint="eastAsia" w:ascii="仿宋" w:hAnsi="仿宋" w:eastAsia="仿宋" w:cs="仿宋"/>
          <w:sz w:val="32"/>
          <w:szCs w:val="32"/>
        </w:rPr>
        <w:t>项目</w:t>
      </w:r>
      <w:r>
        <w:rPr>
          <w:rFonts w:ascii="仿宋" w:hAnsi="仿宋" w:eastAsia="仿宋" w:cs="仿宋"/>
          <w:sz w:val="32"/>
          <w:szCs w:val="32"/>
        </w:rPr>
        <w:t>合同需一式四份</w:t>
      </w:r>
      <w:r>
        <w:rPr>
          <w:rFonts w:hint="eastAsia" w:ascii="仿宋" w:hAnsi="仿宋" w:eastAsia="仿宋" w:cs="仿宋"/>
          <w:sz w:val="32"/>
          <w:szCs w:val="32"/>
        </w:rPr>
        <w:t>（</w:t>
      </w:r>
      <w:r>
        <w:rPr>
          <w:rFonts w:ascii="仿宋" w:hAnsi="仿宋" w:eastAsia="仿宋" w:cs="仿宋"/>
          <w:sz w:val="32"/>
          <w:szCs w:val="32"/>
        </w:rPr>
        <w:t>一份交财务部门，一份交纪检</w:t>
      </w:r>
      <w:r>
        <w:rPr>
          <w:rFonts w:hint="eastAsia" w:ascii="仿宋" w:hAnsi="仿宋" w:eastAsia="仿宋" w:cs="仿宋"/>
          <w:sz w:val="32"/>
          <w:szCs w:val="32"/>
        </w:rPr>
        <w:t>监察部门</w:t>
      </w:r>
      <w:r>
        <w:rPr>
          <w:rFonts w:ascii="仿宋" w:hAnsi="仿宋" w:eastAsia="仿宋" w:cs="仿宋"/>
          <w:sz w:val="32"/>
          <w:szCs w:val="32"/>
        </w:rPr>
        <w:t>，一份交供应商，一份由采购部门留存</w:t>
      </w:r>
      <w:r>
        <w:rPr>
          <w:rFonts w:hint="eastAsia" w:ascii="仿宋" w:hAnsi="仿宋" w:eastAsia="仿宋" w:cs="仿宋"/>
          <w:sz w:val="32"/>
          <w:szCs w:val="32"/>
        </w:rPr>
        <w:t>）</w:t>
      </w:r>
      <w:r>
        <w:rPr>
          <w:rFonts w:ascii="仿宋" w:hAnsi="仿宋" w:eastAsia="仿宋" w:cs="仿宋"/>
          <w:sz w:val="32"/>
          <w:szCs w:val="32"/>
        </w:rPr>
        <w:t>。</w:t>
      </w:r>
    </w:p>
    <w:p w14:paraId="358B5A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（三）中标、成交通知书对采购人和中标、成交供应商均具有法律效力。中标、成交通知书发出后，采购</w:t>
      </w:r>
      <w:r>
        <w:rPr>
          <w:rFonts w:hint="eastAsia" w:ascii="仿宋" w:hAnsi="仿宋" w:eastAsia="仿宋" w:cs="仿宋"/>
          <w:sz w:val="32"/>
          <w:szCs w:val="32"/>
        </w:rPr>
        <w:t>部门</w:t>
      </w:r>
      <w:r>
        <w:rPr>
          <w:rFonts w:ascii="仿宋" w:hAnsi="仿宋" w:eastAsia="仿宋" w:cs="仿宋"/>
          <w:sz w:val="32"/>
          <w:szCs w:val="32"/>
        </w:rPr>
        <w:t>改变中标、成交结果的，或者中标、成交供应商放弃中标、成交项目的，应当依法承担法律责任。</w:t>
      </w:r>
    </w:p>
    <w:p w14:paraId="6B33C3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（四）政府采购项目的采购合同自签订之日起七个工作日内，采购办应当将需要备案的合同报财政部门备案。</w:t>
      </w:r>
    </w:p>
    <w:p w14:paraId="71AC0F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 xml:space="preserve"> (五) 采购合同应当具备的主要内容：</w:t>
      </w:r>
    </w:p>
    <w:p w14:paraId="3C6424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1.采购物资名称、供应商地址、联系人、交货时期、交货地点、付款方式等详细内容。招标文件的规定及承诺应视为合同内容。</w:t>
      </w:r>
    </w:p>
    <w:p w14:paraId="6032CF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2.双方的权利、义务（含质量保证金）和一般责任。</w:t>
      </w:r>
    </w:p>
    <w:p w14:paraId="188CF8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3.质量的要求、检验及验收的方式，技术资料交付方式和时间。</w:t>
      </w:r>
    </w:p>
    <w:p w14:paraId="5D9283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4.材料、设备的供应方式、合格证明和质量标准。</w:t>
      </w:r>
    </w:p>
    <w:p w14:paraId="6F949B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5.其他双方认为需要说明的事项。</w:t>
      </w:r>
    </w:p>
    <w:p w14:paraId="646108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6.违约责任及处理办法。</w:t>
      </w:r>
    </w:p>
    <w:p w14:paraId="727023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7.争议解决方式。</w:t>
      </w:r>
    </w:p>
    <w:p w14:paraId="12F3AEF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三十四</w:t>
      </w:r>
      <w:r>
        <w:rPr>
          <w:rFonts w:ascii="楷体" w:hAnsi="楷体" w:eastAsia="楷体" w:cs="仿宋"/>
          <w:b/>
          <w:sz w:val="32"/>
          <w:szCs w:val="32"/>
        </w:rPr>
        <w:t>条</w:t>
      </w:r>
      <w:r>
        <w:rPr>
          <w:rFonts w:hint="eastAsia" w:ascii="仿宋" w:hAnsi="仿宋" w:eastAsia="仿宋" w:cs="仿宋"/>
          <w:sz w:val="32"/>
          <w:szCs w:val="32"/>
        </w:rPr>
        <w:t xml:space="preserve"> </w:t>
      </w:r>
      <w:r>
        <w:rPr>
          <w:rFonts w:ascii="仿宋" w:hAnsi="仿宋" w:eastAsia="仿宋" w:cs="仿宋"/>
          <w:sz w:val="32"/>
          <w:szCs w:val="32"/>
        </w:rPr>
        <w:t>合同履约。政府采购合同履行中，采购</w:t>
      </w:r>
      <w:r>
        <w:rPr>
          <w:rFonts w:hint="eastAsia" w:ascii="仿宋" w:hAnsi="仿宋" w:eastAsia="仿宋" w:cs="仿宋"/>
          <w:sz w:val="32"/>
          <w:szCs w:val="32"/>
        </w:rPr>
        <w:t>部门</w:t>
      </w:r>
      <w:r>
        <w:rPr>
          <w:rFonts w:ascii="仿宋" w:hAnsi="仿宋" w:eastAsia="仿宋" w:cs="仿宋"/>
          <w:sz w:val="32"/>
          <w:szCs w:val="32"/>
        </w:rPr>
        <w:t>需追加与合同标的相同的货物、工程或者服务的，在不改变合同其他条款的前提下，可以与供应商协商签订补充合同，但所有补充合同的采购金额不得超过原合同采购金额的百分之十。采购部门应及时组织验收，验收小组成员由采购</w:t>
      </w:r>
      <w:r>
        <w:rPr>
          <w:rFonts w:hint="eastAsia" w:ascii="仿宋" w:hAnsi="仿宋" w:eastAsia="仿宋" w:cs="仿宋"/>
          <w:sz w:val="32"/>
          <w:szCs w:val="32"/>
        </w:rPr>
        <w:t>部门、</w:t>
      </w:r>
      <w:r>
        <w:rPr>
          <w:rFonts w:ascii="仿宋" w:hAnsi="仿宋" w:eastAsia="仿宋" w:cs="仿宋"/>
          <w:sz w:val="32"/>
          <w:szCs w:val="32"/>
        </w:rPr>
        <w:t>需求</w:t>
      </w:r>
      <w:r>
        <w:rPr>
          <w:rFonts w:hint="eastAsia" w:ascii="仿宋" w:hAnsi="仿宋" w:eastAsia="仿宋" w:cs="仿宋"/>
          <w:sz w:val="32"/>
          <w:szCs w:val="32"/>
        </w:rPr>
        <w:t>部门、</w:t>
      </w:r>
      <w:r>
        <w:rPr>
          <w:rFonts w:ascii="仿宋" w:hAnsi="仿宋" w:eastAsia="仿宋" w:cs="仿宋"/>
          <w:sz w:val="32"/>
          <w:szCs w:val="32"/>
        </w:rPr>
        <w:t>纪检</w:t>
      </w:r>
      <w:r>
        <w:rPr>
          <w:rFonts w:hint="eastAsia" w:ascii="仿宋" w:hAnsi="仿宋" w:eastAsia="仿宋" w:cs="仿宋"/>
          <w:sz w:val="32"/>
          <w:szCs w:val="32"/>
        </w:rPr>
        <w:t>部门、法规部门、</w:t>
      </w:r>
      <w:r>
        <w:rPr>
          <w:rFonts w:ascii="仿宋" w:hAnsi="仿宋" w:eastAsia="仿宋" w:cs="仿宋"/>
          <w:sz w:val="32"/>
          <w:szCs w:val="32"/>
        </w:rPr>
        <w:t>财务</w:t>
      </w:r>
      <w:r>
        <w:rPr>
          <w:rFonts w:hint="eastAsia" w:ascii="仿宋" w:hAnsi="仿宋" w:eastAsia="仿宋" w:cs="仿宋"/>
          <w:sz w:val="32"/>
          <w:szCs w:val="32"/>
        </w:rPr>
        <w:t>部门</w:t>
      </w:r>
      <w:r>
        <w:rPr>
          <w:rFonts w:ascii="仿宋" w:hAnsi="仿宋" w:eastAsia="仿宋" w:cs="仿宋"/>
          <w:sz w:val="32"/>
          <w:szCs w:val="32"/>
        </w:rPr>
        <w:t>组成。</w:t>
      </w:r>
    </w:p>
    <w:p w14:paraId="1CEF4ACC">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14:paraId="184B5C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第十章 电子卖场管理</w:t>
      </w:r>
    </w:p>
    <w:p w14:paraId="3AEB0B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第三十五条</w:t>
      </w:r>
      <w:r>
        <w:rPr>
          <w:rFonts w:hint="eastAsia" w:ascii="仿宋" w:hAnsi="仿宋" w:eastAsia="仿宋" w:cs="仿宋"/>
          <w:sz w:val="32"/>
          <w:szCs w:val="32"/>
        </w:rPr>
        <w:t xml:space="preserve"> 电子卖场采购要严格按照《湖南省政府采购电子卖场管理办法》及《邵阳市财政局关于进一步加强政府采购工作的通知》（邵财购[2022]4号）的规定与要求进行采购。</w:t>
      </w:r>
    </w:p>
    <w:p w14:paraId="2A121F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第三十六条</w:t>
      </w:r>
      <w:r>
        <w:rPr>
          <w:rFonts w:hint="eastAsia" w:ascii="仿宋" w:hAnsi="仿宋" w:eastAsia="仿宋" w:cs="仿宋"/>
          <w:sz w:val="32"/>
          <w:szCs w:val="32"/>
        </w:rPr>
        <w:t xml:space="preserve"> 电子卖场采购合同生成后，及时履约验收并支付款项。</w:t>
      </w:r>
    </w:p>
    <w:p w14:paraId="6F384D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仿宋"/>
          <w:b/>
          <w:sz w:val="32"/>
          <w:szCs w:val="32"/>
        </w:rPr>
        <w:t>第三十七条</w:t>
      </w:r>
      <w:r>
        <w:rPr>
          <w:rFonts w:hint="eastAsia" w:ascii="仿宋" w:hAnsi="仿宋" w:eastAsia="仿宋" w:cs="仿宋"/>
          <w:sz w:val="32"/>
          <w:szCs w:val="32"/>
        </w:rPr>
        <w:t xml:space="preserve"> 电子卖场采购出现异议后，要及时处理到位，不得拖延。</w:t>
      </w:r>
    </w:p>
    <w:p w14:paraId="044C07BA">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42B444F7">
      <w:pPr>
        <w:keepNext w:val="0"/>
        <w:keepLines w:val="0"/>
        <w:pageBreakBefore w:val="0"/>
        <w:widowControl w:val="0"/>
        <w:kinsoku/>
        <w:wordWrap/>
        <w:overflowPunct/>
        <w:topLinePunct w:val="0"/>
        <w:autoSpaceDE/>
        <w:autoSpaceDN/>
        <w:bidi w:val="0"/>
        <w:adjustRightInd/>
        <w:snapToGrid/>
        <w:spacing w:line="600" w:lineRule="exact"/>
        <w:ind w:firstLine="2570" w:firstLineChars="800"/>
        <w:textAlignment w:val="auto"/>
        <w:rPr>
          <w:rFonts w:ascii="黑体" w:hAnsi="黑体" w:eastAsia="黑体" w:cs="黑体"/>
          <w:b/>
          <w:bCs/>
          <w:sz w:val="32"/>
          <w:szCs w:val="32"/>
        </w:rPr>
      </w:pPr>
      <w:r>
        <w:rPr>
          <w:rFonts w:ascii="黑体" w:hAnsi="黑体" w:eastAsia="黑体" w:cs="黑体"/>
          <w:b/>
          <w:bCs/>
          <w:sz w:val="32"/>
          <w:szCs w:val="32"/>
        </w:rPr>
        <w:t>第</w:t>
      </w:r>
      <w:r>
        <w:rPr>
          <w:rFonts w:hint="eastAsia" w:ascii="黑体" w:hAnsi="黑体" w:eastAsia="黑体" w:cs="黑体"/>
          <w:b/>
          <w:bCs/>
          <w:sz w:val="32"/>
          <w:szCs w:val="32"/>
        </w:rPr>
        <w:t>十一</w:t>
      </w:r>
      <w:r>
        <w:rPr>
          <w:rFonts w:ascii="黑体" w:hAnsi="黑体" w:eastAsia="黑体" w:cs="黑体"/>
          <w:b/>
          <w:bCs/>
          <w:sz w:val="32"/>
          <w:szCs w:val="32"/>
        </w:rPr>
        <w:t>章 监督检查和法律责任</w:t>
      </w:r>
    </w:p>
    <w:p w14:paraId="132F51A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三十八</w:t>
      </w:r>
      <w:r>
        <w:rPr>
          <w:rFonts w:ascii="楷体" w:hAnsi="楷体" w:eastAsia="楷体" w:cs="仿宋"/>
          <w:b/>
          <w:sz w:val="32"/>
          <w:szCs w:val="32"/>
        </w:rPr>
        <w:t>条</w:t>
      </w:r>
      <w:r>
        <w:rPr>
          <w:rFonts w:hint="eastAsia" w:ascii="仿宋" w:hAnsi="仿宋" w:eastAsia="仿宋" w:cs="仿宋"/>
          <w:sz w:val="32"/>
          <w:szCs w:val="32"/>
        </w:rPr>
        <w:t xml:space="preserve"> 学校</w:t>
      </w:r>
      <w:r>
        <w:rPr>
          <w:rFonts w:ascii="仿宋" w:hAnsi="仿宋" w:eastAsia="仿宋" w:cs="仿宋"/>
          <w:sz w:val="32"/>
          <w:szCs w:val="32"/>
        </w:rPr>
        <w:t>纪检</w:t>
      </w:r>
      <w:r>
        <w:rPr>
          <w:rFonts w:hint="eastAsia" w:ascii="仿宋" w:hAnsi="仿宋" w:eastAsia="仿宋" w:cs="仿宋"/>
          <w:sz w:val="32"/>
          <w:szCs w:val="32"/>
        </w:rPr>
        <w:t>部门</w:t>
      </w:r>
      <w:r>
        <w:rPr>
          <w:rFonts w:ascii="仿宋" w:hAnsi="仿宋" w:eastAsia="仿宋" w:cs="仿宋"/>
          <w:sz w:val="32"/>
          <w:szCs w:val="32"/>
        </w:rPr>
        <w:t>应当加强对政府采购活动</w:t>
      </w:r>
      <w:r>
        <w:rPr>
          <w:rFonts w:hint="eastAsia" w:ascii="仿宋" w:hAnsi="仿宋" w:eastAsia="仿宋" w:cs="仿宋"/>
          <w:sz w:val="32"/>
          <w:szCs w:val="32"/>
        </w:rPr>
        <w:t>的</w:t>
      </w:r>
      <w:r>
        <w:rPr>
          <w:rFonts w:ascii="仿宋" w:hAnsi="仿宋" w:eastAsia="仿宋" w:cs="仿宋"/>
          <w:sz w:val="32"/>
          <w:szCs w:val="32"/>
        </w:rPr>
        <w:t>监督检查。监督检查的主要内容是：</w:t>
      </w:r>
    </w:p>
    <w:p w14:paraId="4558854E">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ascii="仿宋" w:hAnsi="仿宋" w:eastAsia="仿宋" w:cs="仿宋"/>
          <w:sz w:val="32"/>
          <w:szCs w:val="32"/>
        </w:rPr>
        <w:t>（一）有关政府采购的法律、行政法规和规章的执行情况；</w:t>
      </w:r>
    </w:p>
    <w:p w14:paraId="28F7DEB0">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ascii="仿宋" w:hAnsi="仿宋" w:eastAsia="仿宋" w:cs="仿宋"/>
          <w:sz w:val="32"/>
          <w:szCs w:val="32"/>
        </w:rPr>
        <w:t>（二）采购范围、采购方式和采购程序的执行情况；</w:t>
      </w:r>
    </w:p>
    <w:p w14:paraId="01CF6A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三十九</w:t>
      </w:r>
      <w:r>
        <w:rPr>
          <w:rFonts w:ascii="楷体" w:hAnsi="楷体" w:eastAsia="楷体" w:cs="仿宋"/>
          <w:b/>
          <w:sz w:val="32"/>
          <w:szCs w:val="32"/>
        </w:rPr>
        <w:t>条</w:t>
      </w:r>
      <w:r>
        <w:rPr>
          <w:rFonts w:hint="eastAsia" w:ascii="仿宋" w:hAnsi="仿宋" w:eastAsia="仿宋" w:cs="仿宋"/>
          <w:sz w:val="32"/>
          <w:szCs w:val="32"/>
        </w:rPr>
        <w:t xml:space="preserve"> </w:t>
      </w:r>
      <w:r>
        <w:rPr>
          <w:rFonts w:ascii="仿宋" w:hAnsi="仿宋" w:eastAsia="仿宋" w:cs="仿宋"/>
          <w:sz w:val="32"/>
          <w:szCs w:val="32"/>
        </w:rPr>
        <w:t>采购办必须按照</w:t>
      </w:r>
      <w:r>
        <w:rPr>
          <w:rFonts w:hint="eastAsia" w:ascii="仿宋" w:hAnsi="仿宋" w:eastAsia="仿宋" w:cs="仿宋"/>
          <w:sz w:val="32"/>
          <w:szCs w:val="32"/>
        </w:rPr>
        <w:t>法定情形</w:t>
      </w:r>
      <w:r>
        <w:rPr>
          <w:rFonts w:ascii="仿宋" w:hAnsi="仿宋" w:eastAsia="仿宋" w:cs="仿宋"/>
          <w:sz w:val="32"/>
          <w:szCs w:val="32"/>
        </w:rPr>
        <w:t>规定的采购方式和采购程序进行采购。任何单位和个人不得违反本</w:t>
      </w:r>
      <w:r>
        <w:rPr>
          <w:rFonts w:hint="eastAsia" w:ascii="仿宋" w:hAnsi="仿宋" w:eastAsia="仿宋" w:cs="仿宋"/>
          <w:sz w:val="32"/>
          <w:szCs w:val="32"/>
        </w:rPr>
        <w:t>制度</w:t>
      </w:r>
      <w:r>
        <w:rPr>
          <w:rFonts w:ascii="仿宋" w:hAnsi="仿宋" w:eastAsia="仿宋" w:cs="仿宋"/>
          <w:sz w:val="32"/>
          <w:szCs w:val="32"/>
        </w:rPr>
        <w:t>，要求采购</w:t>
      </w:r>
      <w:r>
        <w:rPr>
          <w:rFonts w:hint="eastAsia" w:ascii="仿宋" w:hAnsi="仿宋" w:eastAsia="仿宋" w:cs="仿宋"/>
          <w:sz w:val="32"/>
          <w:szCs w:val="32"/>
        </w:rPr>
        <w:t>部门</w:t>
      </w:r>
      <w:r>
        <w:rPr>
          <w:rFonts w:ascii="仿宋" w:hAnsi="仿宋" w:eastAsia="仿宋" w:cs="仿宋"/>
          <w:sz w:val="32"/>
          <w:szCs w:val="32"/>
        </w:rPr>
        <w:t>向其指定的供应商进行采购。</w:t>
      </w:r>
    </w:p>
    <w:p w14:paraId="46462D6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四十</w:t>
      </w:r>
      <w:r>
        <w:rPr>
          <w:rFonts w:ascii="楷体" w:hAnsi="楷体" w:eastAsia="楷体" w:cs="仿宋"/>
          <w:b/>
          <w:sz w:val="32"/>
          <w:szCs w:val="32"/>
        </w:rPr>
        <w:t>条</w:t>
      </w:r>
      <w:r>
        <w:rPr>
          <w:rFonts w:hint="eastAsia" w:ascii="仿宋" w:hAnsi="仿宋" w:eastAsia="仿宋" w:cs="仿宋"/>
          <w:sz w:val="32"/>
          <w:szCs w:val="32"/>
        </w:rPr>
        <w:t xml:space="preserve"> </w:t>
      </w:r>
      <w:r>
        <w:rPr>
          <w:rFonts w:ascii="仿宋" w:hAnsi="仿宋" w:eastAsia="仿宋" w:cs="仿宋"/>
          <w:sz w:val="32"/>
          <w:szCs w:val="32"/>
        </w:rPr>
        <w:t>有下列情形之一的，责令限期改正，给予警告，对直接负责的主管人员和其他直接责任人员，给予处分，并予通报：</w:t>
      </w:r>
    </w:p>
    <w:p w14:paraId="247AAE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（一）应当采用公开招标方式而擅自采用其他方式采购的；</w:t>
      </w:r>
    </w:p>
    <w:p w14:paraId="3FC7E6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（二）擅自提高采购标准的；</w:t>
      </w:r>
    </w:p>
    <w:p w14:paraId="253B2F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（三）委托不具备政府采购业务代理资格的机构办理采购事务的；</w:t>
      </w:r>
    </w:p>
    <w:p w14:paraId="2D2EAD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（四）以不合理的条件对供应商实行差别待遇或者歧视待遇的；</w:t>
      </w:r>
    </w:p>
    <w:p w14:paraId="3CABCB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（五）在招标采购过程中与投标人进行协商谈判的；</w:t>
      </w:r>
    </w:p>
    <w:p w14:paraId="6E4FC8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（六）中标、成交通知书发出后不与中标、成交供应商签订采购合同的；</w:t>
      </w:r>
    </w:p>
    <w:p w14:paraId="3243E0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（七）拒绝有关部门依法实施监督检查的</w:t>
      </w:r>
      <w:r>
        <w:rPr>
          <w:rFonts w:hint="eastAsia" w:ascii="仿宋" w:hAnsi="仿宋" w:eastAsia="仿宋" w:cs="仿宋"/>
          <w:sz w:val="32"/>
          <w:szCs w:val="32"/>
        </w:rPr>
        <w:t>。</w:t>
      </w:r>
    </w:p>
    <w:p w14:paraId="136306A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四十一</w:t>
      </w:r>
      <w:r>
        <w:rPr>
          <w:rFonts w:ascii="楷体" w:hAnsi="楷体" w:eastAsia="楷体" w:cs="仿宋"/>
          <w:b/>
          <w:sz w:val="32"/>
          <w:szCs w:val="32"/>
        </w:rPr>
        <w:t>条</w:t>
      </w:r>
      <w:r>
        <w:rPr>
          <w:rFonts w:hint="eastAsia" w:ascii="仿宋" w:hAnsi="仿宋" w:eastAsia="仿宋" w:cs="仿宋"/>
          <w:sz w:val="32"/>
          <w:szCs w:val="32"/>
        </w:rPr>
        <w:t xml:space="preserve"> </w:t>
      </w:r>
      <w:r>
        <w:rPr>
          <w:rFonts w:ascii="仿宋" w:hAnsi="仿宋" w:eastAsia="仿宋" w:cs="仿宋"/>
          <w:sz w:val="32"/>
          <w:szCs w:val="32"/>
        </w:rPr>
        <w:t>有下列情形之一，构成犯罪的，依法移交司法机关处理：</w:t>
      </w:r>
    </w:p>
    <w:p w14:paraId="39ED47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（一）与供应商或者采购代理机构恶意串通的；</w:t>
      </w:r>
    </w:p>
    <w:p w14:paraId="1D5693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（二）在采购过程中接受贿赂或者获取其他不正当利益的；</w:t>
      </w:r>
    </w:p>
    <w:p w14:paraId="1488C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（三）在有关部门依法实施的监督检查中提供虚假情况的；</w:t>
      </w:r>
    </w:p>
    <w:p w14:paraId="2DCCB8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（四）开标前泄露标底的。</w:t>
      </w:r>
    </w:p>
    <w:p w14:paraId="70E1944F">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66C2DF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
          <w:bCs/>
          <w:sz w:val="32"/>
          <w:szCs w:val="32"/>
        </w:rPr>
      </w:pPr>
      <w:r>
        <w:rPr>
          <w:rFonts w:ascii="黑体" w:hAnsi="黑体" w:eastAsia="黑体" w:cs="黑体"/>
          <w:b/>
          <w:bCs/>
          <w:sz w:val="32"/>
          <w:szCs w:val="32"/>
        </w:rPr>
        <w:t>第十</w:t>
      </w:r>
      <w:r>
        <w:rPr>
          <w:rFonts w:hint="eastAsia" w:ascii="黑体" w:hAnsi="黑体" w:eastAsia="黑体" w:cs="黑体"/>
          <w:b/>
          <w:bCs/>
          <w:sz w:val="32"/>
          <w:szCs w:val="32"/>
        </w:rPr>
        <w:t>二</w:t>
      </w:r>
      <w:r>
        <w:rPr>
          <w:rFonts w:ascii="黑体" w:hAnsi="黑体" w:eastAsia="黑体" w:cs="黑体"/>
          <w:b/>
          <w:bCs/>
          <w:sz w:val="32"/>
          <w:szCs w:val="32"/>
        </w:rPr>
        <w:t>章  附  则</w:t>
      </w:r>
    </w:p>
    <w:p w14:paraId="0469514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四十二</w:t>
      </w:r>
      <w:r>
        <w:rPr>
          <w:rFonts w:ascii="楷体" w:hAnsi="楷体" w:eastAsia="楷体" w:cs="仿宋"/>
          <w:b/>
          <w:sz w:val="32"/>
          <w:szCs w:val="32"/>
        </w:rPr>
        <w:t>条</w:t>
      </w:r>
      <w:r>
        <w:rPr>
          <w:rFonts w:hint="eastAsia" w:ascii="仿宋" w:hAnsi="仿宋" w:eastAsia="仿宋" w:cs="仿宋"/>
          <w:sz w:val="32"/>
          <w:szCs w:val="32"/>
        </w:rPr>
        <w:t xml:space="preserve"> </w:t>
      </w:r>
      <w:r>
        <w:rPr>
          <w:rFonts w:ascii="仿宋" w:hAnsi="仿宋" w:eastAsia="仿宋" w:cs="仿宋"/>
          <w:sz w:val="32"/>
          <w:szCs w:val="32"/>
        </w:rPr>
        <w:t>本制度与</w:t>
      </w:r>
      <w:r>
        <w:rPr>
          <w:rFonts w:hint="eastAsia" w:ascii="仿宋" w:hAnsi="仿宋" w:eastAsia="仿宋" w:cs="仿宋"/>
          <w:sz w:val="32"/>
          <w:szCs w:val="32"/>
        </w:rPr>
        <w:t>政府采购</w:t>
      </w:r>
      <w:r>
        <w:rPr>
          <w:rFonts w:ascii="仿宋" w:hAnsi="仿宋" w:eastAsia="仿宋" w:cs="仿宋"/>
          <w:sz w:val="32"/>
          <w:szCs w:val="32"/>
        </w:rPr>
        <w:t>有关</w:t>
      </w:r>
      <w:r>
        <w:rPr>
          <w:rFonts w:hint="eastAsia" w:ascii="仿宋" w:hAnsi="仿宋" w:eastAsia="仿宋" w:cs="仿宋"/>
          <w:sz w:val="32"/>
          <w:szCs w:val="32"/>
        </w:rPr>
        <w:t>法律法规</w:t>
      </w:r>
      <w:r>
        <w:rPr>
          <w:rFonts w:ascii="仿宋" w:hAnsi="仿宋" w:eastAsia="仿宋" w:cs="仿宋"/>
          <w:sz w:val="32"/>
          <w:szCs w:val="32"/>
        </w:rPr>
        <w:t>相抵触的，以</w:t>
      </w:r>
      <w:r>
        <w:rPr>
          <w:rFonts w:hint="eastAsia" w:ascii="仿宋" w:hAnsi="仿宋" w:eastAsia="仿宋" w:cs="仿宋"/>
          <w:sz w:val="32"/>
          <w:szCs w:val="32"/>
        </w:rPr>
        <w:t>政府采购法律法规</w:t>
      </w:r>
      <w:r>
        <w:rPr>
          <w:rFonts w:ascii="仿宋" w:hAnsi="仿宋" w:eastAsia="仿宋" w:cs="仿宋"/>
          <w:sz w:val="32"/>
          <w:szCs w:val="32"/>
        </w:rPr>
        <w:t>为准。单位内其他制度与本制度相抵触的，以本制度为准。</w:t>
      </w:r>
    </w:p>
    <w:p w14:paraId="2721FD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sz w:val="32"/>
          <w:szCs w:val="32"/>
        </w:rPr>
      </w:pPr>
      <w:r>
        <w:rPr>
          <w:rFonts w:ascii="楷体" w:hAnsi="楷体" w:eastAsia="楷体" w:cs="仿宋"/>
          <w:b/>
          <w:sz w:val="32"/>
          <w:szCs w:val="32"/>
        </w:rPr>
        <w:t>第</w:t>
      </w:r>
      <w:r>
        <w:rPr>
          <w:rFonts w:hint="eastAsia" w:ascii="楷体" w:hAnsi="楷体" w:eastAsia="楷体" w:cs="仿宋"/>
          <w:b/>
          <w:sz w:val="32"/>
          <w:szCs w:val="32"/>
        </w:rPr>
        <w:t>四十三</w:t>
      </w:r>
      <w:r>
        <w:rPr>
          <w:rFonts w:ascii="楷体" w:hAnsi="楷体" w:eastAsia="楷体" w:cs="仿宋"/>
          <w:b/>
          <w:sz w:val="32"/>
          <w:szCs w:val="32"/>
        </w:rPr>
        <w:t>条</w:t>
      </w:r>
      <w:r>
        <w:rPr>
          <w:rFonts w:hint="eastAsia" w:ascii="仿宋" w:hAnsi="仿宋" w:eastAsia="仿宋" w:cs="仿宋"/>
          <w:sz w:val="32"/>
          <w:szCs w:val="32"/>
        </w:rPr>
        <w:t xml:space="preserve"> </w:t>
      </w:r>
      <w:r>
        <w:rPr>
          <w:rFonts w:ascii="仿宋" w:hAnsi="仿宋" w:eastAsia="仿宋" w:cs="仿宋"/>
          <w:sz w:val="32"/>
          <w:szCs w:val="32"/>
        </w:rPr>
        <w:t>本制度自</w:t>
      </w:r>
      <w:r>
        <w:rPr>
          <w:rFonts w:hint="eastAsia" w:ascii="仿宋" w:hAnsi="仿宋" w:eastAsia="仿宋" w:cs="仿宋"/>
          <w:sz w:val="32"/>
          <w:szCs w:val="32"/>
        </w:rPr>
        <w:t>印</w:t>
      </w:r>
      <w:r>
        <w:rPr>
          <w:rFonts w:ascii="仿宋" w:hAnsi="仿宋" w:eastAsia="仿宋" w:cs="仿宋"/>
          <w:sz w:val="32"/>
          <w:szCs w:val="32"/>
        </w:rPr>
        <w:t>发之日起施行。</w:t>
      </w:r>
    </w:p>
    <w:p w14:paraId="25F0D329">
      <w:pPr>
        <w:pStyle w:val="2"/>
      </w:pPr>
    </w:p>
    <w:p w14:paraId="19C39805"/>
    <w:p w14:paraId="06F91C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邵阳职业技术学院</w:t>
      </w:r>
    </w:p>
    <w:p w14:paraId="002C25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2024年8月1日</w:t>
      </w:r>
    </w:p>
    <w:p w14:paraId="1DFB6F9B">
      <w:pPr>
        <w:pStyle w:val="2"/>
        <w:rPr>
          <w:rFonts w:hint="eastAsia"/>
          <w:lang w:val="en-US" w:eastAsia="zh-CN"/>
        </w:rPr>
      </w:pPr>
      <w:bookmarkStart w:id="1" w:name="_GoBack"/>
      <w:bookmarkEnd w:id="1"/>
    </w:p>
    <w:p w14:paraId="397EB44F">
      <w:pPr>
        <w:rPr>
          <w:rFonts w:hint="eastAsia"/>
          <w:lang w:val="en-US" w:eastAsia="zh-CN"/>
        </w:rPr>
      </w:pPr>
    </w:p>
    <w:p w14:paraId="5A9F089B">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40"/>
        </w:rPr>
      </w:pPr>
      <w:r>
        <w:rPr>
          <w:rFonts w:hint="eastAsia"/>
          <w:u w:val="single"/>
        </w:rPr>
        <w:t xml:space="preserve">                                                                                </w:t>
      </w:r>
      <w:r>
        <w:rPr>
          <w:rFonts w:hint="eastAsia"/>
        </w:rPr>
        <w:t xml:space="preserve">    </w:t>
      </w:r>
      <w:r>
        <w:rPr>
          <w:rFonts w:hint="eastAsia" w:ascii="仿宋" w:hAnsi="仿宋" w:eastAsia="仿宋" w:cs="仿宋"/>
          <w:sz w:val="32"/>
          <w:szCs w:val="32"/>
        </w:rPr>
        <w:t xml:space="preserve">邵阳职业技术学院党政办公室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日印</w:t>
      </w:r>
      <w:r>
        <w:rPr>
          <w:rFonts w:hint="eastAsia" w:ascii="仿宋" w:hAnsi="仿宋" w:eastAsia="仿宋" w:cs="仿宋"/>
          <w:sz w:val="32"/>
          <w:szCs w:val="32"/>
          <w:lang w:eastAsia="zh-CN"/>
        </w:rPr>
        <w:t>发</w:t>
      </w:r>
    </w:p>
    <w:sectPr>
      <w:footerReference r:id="rId3" w:type="default"/>
      <w:pgSz w:w="11906" w:h="16838"/>
      <w:pgMar w:top="1440" w:right="153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8C000">
    <w:pPr>
      <w:pStyle w:val="8"/>
      <w:jc w:val="center"/>
    </w:pPr>
    <w:r>
      <w:fldChar w:fldCharType="begin"/>
    </w:r>
    <w:r>
      <w:instrText xml:space="preserve"> PAGE   \* MERGEFORMAT </w:instrText>
    </w:r>
    <w:r>
      <w:fldChar w:fldCharType="separate"/>
    </w:r>
    <w:r>
      <w:rPr>
        <w:lang w:val="zh-CN"/>
      </w:rPr>
      <w:t>1</w:t>
    </w:r>
    <w:r>
      <w:fldChar w:fldCharType="end"/>
    </w:r>
  </w:p>
  <w:p w14:paraId="6AB86FCF">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5954C"/>
    <w:multiLevelType w:val="singleLevel"/>
    <w:tmpl w:val="33F5954C"/>
    <w:lvl w:ilvl="0" w:tentative="0">
      <w:start w:val="1"/>
      <w:numFmt w:val="chineseCounting"/>
      <w:suff w:val="space"/>
      <w:lvlText w:val="第%1章"/>
      <w:lvlJc w:val="left"/>
      <w:rPr>
        <w:rFonts w:hint="eastAsia"/>
      </w:rPr>
    </w:lvl>
  </w:abstractNum>
  <w:abstractNum w:abstractNumId="1">
    <w:nsid w:val="443000ED"/>
    <w:multiLevelType w:val="singleLevel"/>
    <w:tmpl w:val="443000E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WExODE5YTkyMzIxNWQ5MWVjYjhjZmYyMTFlZDcifQ=="/>
  </w:docVars>
  <w:rsids>
    <w:rsidRoot w:val="46DC1142"/>
    <w:rsid w:val="00051900"/>
    <w:rsid w:val="0008078C"/>
    <w:rsid w:val="000B2638"/>
    <w:rsid w:val="000E5D6E"/>
    <w:rsid w:val="001135F7"/>
    <w:rsid w:val="00160570"/>
    <w:rsid w:val="0016211E"/>
    <w:rsid w:val="00183D9B"/>
    <w:rsid w:val="001B5A49"/>
    <w:rsid w:val="001C7C70"/>
    <w:rsid w:val="002326C2"/>
    <w:rsid w:val="002546E5"/>
    <w:rsid w:val="00281A42"/>
    <w:rsid w:val="00282DE3"/>
    <w:rsid w:val="002C5BF8"/>
    <w:rsid w:val="00327144"/>
    <w:rsid w:val="003C0245"/>
    <w:rsid w:val="003D75A1"/>
    <w:rsid w:val="003F4ABA"/>
    <w:rsid w:val="00407E73"/>
    <w:rsid w:val="00413B96"/>
    <w:rsid w:val="00481EF2"/>
    <w:rsid w:val="004B60E6"/>
    <w:rsid w:val="0050195D"/>
    <w:rsid w:val="0052070A"/>
    <w:rsid w:val="005278F6"/>
    <w:rsid w:val="00582ED6"/>
    <w:rsid w:val="00586391"/>
    <w:rsid w:val="005C4241"/>
    <w:rsid w:val="005E0963"/>
    <w:rsid w:val="006132C0"/>
    <w:rsid w:val="006B3D77"/>
    <w:rsid w:val="00724220"/>
    <w:rsid w:val="00754D8D"/>
    <w:rsid w:val="007741E8"/>
    <w:rsid w:val="007B2BA1"/>
    <w:rsid w:val="007B3CF4"/>
    <w:rsid w:val="007E5C30"/>
    <w:rsid w:val="0080195A"/>
    <w:rsid w:val="008345B6"/>
    <w:rsid w:val="0087679C"/>
    <w:rsid w:val="008B012A"/>
    <w:rsid w:val="009765AB"/>
    <w:rsid w:val="009D23E7"/>
    <w:rsid w:val="00AD74EF"/>
    <w:rsid w:val="00AF4E4C"/>
    <w:rsid w:val="00AF5A5E"/>
    <w:rsid w:val="00B33AC0"/>
    <w:rsid w:val="00B36014"/>
    <w:rsid w:val="00B457F8"/>
    <w:rsid w:val="00B66821"/>
    <w:rsid w:val="00B83646"/>
    <w:rsid w:val="00B87DF8"/>
    <w:rsid w:val="00C44E09"/>
    <w:rsid w:val="00C54F02"/>
    <w:rsid w:val="00C84283"/>
    <w:rsid w:val="00CA7104"/>
    <w:rsid w:val="00CB7598"/>
    <w:rsid w:val="00CC3F9F"/>
    <w:rsid w:val="00CD2EA9"/>
    <w:rsid w:val="00CE0DD1"/>
    <w:rsid w:val="00D53C88"/>
    <w:rsid w:val="00D75E9D"/>
    <w:rsid w:val="00D7765E"/>
    <w:rsid w:val="00DF760E"/>
    <w:rsid w:val="00E351A3"/>
    <w:rsid w:val="00F41D4F"/>
    <w:rsid w:val="00FB64B9"/>
    <w:rsid w:val="05EA0200"/>
    <w:rsid w:val="07CB5E43"/>
    <w:rsid w:val="0909509E"/>
    <w:rsid w:val="09D14079"/>
    <w:rsid w:val="0A19578F"/>
    <w:rsid w:val="0A9E69A6"/>
    <w:rsid w:val="0F360E40"/>
    <w:rsid w:val="103B4960"/>
    <w:rsid w:val="13876815"/>
    <w:rsid w:val="14E1184E"/>
    <w:rsid w:val="17F81389"/>
    <w:rsid w:val="1DBC4C07"/>
    <w:rsid w:val="201713D0"/>
    <w:rsid w:val="208F2AD8"/>
    <w:rsid w:val="20DB1CD3"/>
    <w:rsid w:val="23805C22"/>
    <w:rsid w:val="248E5155"/>
    <w:rsid w:val="2A0F63E1"/>
    <w:rsid w:val="2DDC694B"/>
    <w:rsid w:val="36010FB1"/>
    <w:rsid w:val="36D05553"/>
    <w:rsid w:val="378C5E61"/>
    <w:rsid w:val="3C3C33EF"/>
    <w:rsid w:val="3E1C5715"/>
    <w:rsid w:val="40B557B9"/>
    <w:rsid w:val="42030B47"/>
    <w:rsid w:val="42530DE6"/>
    <w:rsid w:val="45EB0E8A"/>
    <w:rsid w:val="46394E3D"/>
    <w:rsid w:val="46DC1142"/>
    <w:rsid w:val="49FF7986"/>
    <w:rsid w:val="4E2D5ABD"/>
    <w:rsid w:val="51834FDB"/>
    <w:rsid w:val="55A7171D"/>
    <w:rsid w:val="564A387A"/>
    <w:rsid w:val="578E0FAB"/>
    <w:rsid w:val="5981232B"/>
    <w:rsid w:val="59841C23"/>
    <w:rsid w:val="5A6B0F6B"/>
    <w:rsid w:val="5EC569B6"/>
    <w:rsid w:val="659B44CF"/>
    <w:rsid w:val="65FD334C"/>
    <w:rsid w:val="66BC4DC8"/>
    <w:rsid w:val="6B951C99"/>
    <w:rsid w:val="6C3B4321"/>
    <w:rsid w:val="6C3D64DF"/>
    <w:rsid w:val="6CC10EBE"/>
    <w:rsid w:val="6D907E60"/>
    <w:rsid w:val="6E9C09BB"/>
    <w:rsid w:val="71797DD7"/>
    <w:rsid w:val="71ED62B2"/>
    <w:rsid w:val="76B85D2A"/>
    <w:rsid w:val="77846DA4"/>
    <w:rsid w:val="78D1018A"/>
    <w:rsid w:val="7AD50056"/>
    <w:rsid w:val="7F051C31"/>
    <w:rsid w:val="7F366D2C"/>
    <w:rsid w:val="7F59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jc w:val="left"/>
      <w:outlineLvl w:val="0"/>
    </w:pPr>
    <w:rPr>
      <w:rFonts w:ascii="Arial Unicode MS" w:hAnsi="Arial Unicode MS" w:eastAsia="Arial Unicode MS" w:cstheme="minorBidi"/>
      <w:kern w:val="0"/>
      <w:sz w:val="44"/>
      <w:szCs w:val="44"/>
      <w:lang w:eastAsia="en-US"/>
    </w:rPr>
  </w:style>
  <w:style w:type="paragraph" w:styleId="3">
    <w:name w:val="heading 2"/>
    <w:basedOn w:val="1"/>
    <w:next w:val="1"/>
    <w:link w:val="19"/>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autoRedefine/>
    <w:semiHidden/>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pPr>
      <w:ind w:left="115"/>
      <w:jc w:val="left"/>
    </w:pPr>
    <w:rPr>
      <w:rFonts w:ascii="宋体" w:hAnsi="宋体" w:cstheme="minorBidi"/>
      <w:kern w:val="0"/>
      <w:sz w:val="32"/>
      <w:szCs w:val="32"/>
      <w:lang w:eastAsia="en-US"/>
    </w:rPr>
  </w:style>
  <w:style w:type="paragraph" w:styleId="6">
    <w:name w:val="Body Text Indent"/>
    <w:basedOn w:val="1"/>
    <w:next w:val="1"/>
    <w:link w:val="21"/>
    <w:autoRedefine/>
    <w:qFormat/>
    <w:uiPriority w:val="0"/>
    <w:pPr>
      <w:spacing w:after="120"/>
      <w:ind w:left="420" w:leftChars="200"/>
    </w:pPr>
  </w:style>
  <w:style w:type="paragraph" w:styleId="7">
    <w:name w:val="Date"/>
    <w:basedOn w:val="1"/>
    <w:next w:val="1"/>
    <w:link w:val="16"/>
    <w:autoRedefine/>
    <w:qFormat/>
    <w:uiPriority w:val="0"/>
    <w:pPr>
      <w:ind w:left="100" w:leftChars="2500"/>
    </w:p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rPr>
      <w:sz w:val="24"/>
    </w:rPr>
  </w:style>
  <w:style w:type="paragraph" w:styleId="11">
    <w:name w:val="Body Text First Indent 2"/>
    <w:basedOn w:val="6"/>
    <w:link w:val="22"/>
    <w:autoRedefine/>
    <w:qFormat/>
    <w:uiPriority w:val="0"/>
    <w:pPr>
      <w:ind w:firstLine="420" w:firstLineChars="200"/>
    </w:pPr>
    <w:rPr>
      <w:rFonts w:ascii="Calibri" w:hAnsi="Calibri" w:eastAsia="宋体" w:cs="Times New Roman"/>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Char"/>
    <w:basedOn w:val="14"/>
    <w:link w:val="8"/>
    <w:qFormat/>
    <w:uiPriority w:val="99"/>
    <w:rPr>
      <w:rFonts w:asciiTheme="minorHAnsi" w:hAnsiTheme="minorHAnsi" w:eastAsiaTheme="minorEastAsia" w:cstheme="minorBidi"/>
      <w:kern w:val="2"/>
      <w:sz w:val="18"/>
      <w:szCs w:val="18"/>
    </w:rPr>
  </w:style>
  <w:style w:type="character" w:customStyle="1" w:styleId="16">
    <w:name w:val="日期 Char"/>
    <w:basedOn w:val="14"/>
    <w:link w:val="7"/>
    <w:qFormat/>
    <w:uiPriority w:val="0"/>
    <w:rPr>
      <w:rFonts w:asciiTheme="minorHAnsi" w:hAnsiTheme="minorHAnsi" w:eastAsiaTheme="minorEastAsia" w:cstheme="minorBidi"/>
      <w:kern w:val="2"/>
      <w:sz w:val="21"/>
      <w:szCs w:val="22"/>
    </w:rPr>
  </w:style>
  <w:style w:type="character" w:customStyle="1" w:styleId="17">
    <w:name w:val="NormalCharacter"/>
    <w:autoRedefine/>
    <w:semiHidden/>
    <w:qFormat/>
    <w:uiPriority w:val="0"/>
  </w:style>
  <w:style w:type="character" w:customStyle="1" w:styleId="18">
    <w:name w:val="text-tag"/>
    <w:basedOn w:val="14"/>
    <w:qFormat/>
    <w:uiPriority w:val="0"/>
  </w:style>
  <w:style w:type="character" w:customStyle="1" w:styleId="19">
    <w:name w:val="标题 2 Char"/>
    <w:basedOn w:val="14"/>
    <w:link w:val="3"/>
    <w:semiHidden/>
    <w:qFormat/>
    <w:uiPriority w:val="9"/>
    <w:rPr>
      <w:rFonts w:asciiTheme="majorHAnsi" w:hAnsiTheme="majorHAnsi" w:eastAsiaTheme="majorEastAsia" w:cstheme="majorBidi"/>
      <w:b/>
      <w:bCs/>
      <w:kern w:val="2"/>
      <w:sz w:val="32"/>
      <w:szCs w:val="32"/>
    </w:rPr>
  </w:style>
  <w:style w:type="character" w:customStyle="1" w:styleId="20">
    <w:name w:val="标题 3 Char"/>
    <w:basedOn w:val="14"/>
    <w:link w:val="4"/>
    <w:autoRedefine/>
    <w:semiHidden/>
    <w:qFormat/>
    <w:uiPriority w:val="0"/>
    <w:rPr>
      <w:rFonts w:ascii="Calibri" w:hAnsi="Calibri"/>
      <w:b/>
      <w:bCs/>
      <w:kern w:val="2"/>
      <w:sz w:val="32"/>
      <w:szCs w:val="32"/>
    </w:rPr>
  </w:style>
  <w:style w:type="character" w:customStyle="1" w:styleId="21">
    <w:name w:val="正文文本缩进 Char"/>
    <w:basedOn w:val="14"/>
    <w:link w:val="6"/>
    <w:autoRedefine/>
    <w:qFormat/>
    <w:uiPriority w:val="0"/>
    <w:rPr>
      <w:rFonts w:asciiTheme="minorHAnsi" w:hAnsiTheme="minorHAnsi" w:eastAsiaTheme="minorEastAsia" w:cstheme="minorBidi"/>
      <w:kern w:val="2"/>
      <w:sz w:val="21"/>
      <w:szCs w:val="22"/>
    </w:rPr>
  </w:style>
  <w:style w:type="character" w:customStyle="1" w:styleId="22">
    <w:name w:val="正文首行缩进 2 Char"/>
    <w:basedOn w:val="21"/>
    <w:link w:val="11"/>
    <w:autoRedefine/>
    <w:qFormat/>
    <w:uiPriority w:val="0"/>
    <w:rPr>
      <w:rFonts w:ascii="Calibri" w:hAnsi="Calibri"/>
      <w:szCs w:val="24"/>
    </w:rPr>
  </w:style>
  <w:style w:type="paragraph" w:styleId="23">
    <w:name w:val="List Paragraph"/>
    <w:basedOn w:val="1"/>
    <w:autoRedefine/>
    <w:qFormat/>
    <w:uiPriority w:val="34"/>
    <w:pPr>
      <w:ind w:firstLine="420" w:firstLineChars="200"/>
    </w:pPr>
    <w:rPr>
      <w:szCs w:val="22"/>
    </w:rPr>
  </w:style>
  <w:style w:type="character" w:customStyle="1" w:styleId="24">
    <w:name w:val="font11"/>
    <w:basedOn w:val="14"/>
    <w:autoRedefine/>
    <w:qFormat/>
    <w:uiPriority w:val="0"/>
    <w:rPr>
      <w:rFonts w:hint="eastAsia" w:ascii="黑体" w:hAnsi="宋体" w:eastAsia="黑体" w:cs="黑体"/>
      <w:color w:val="000000"/>
      <w:sz w:val="32"/>
      <w:szCs w:val="32"/>
      <w:u w:val="none"/>
    </w:rPr>
  </w:style>
  <w:style w:type="character" w:customStyle="1" w:styleId="25">
    <w:name w:val="font31"/>
    <w:basedOn w:val="14"/>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2918</Words>
  <Characters>3008</Characters>
  <Lines>82</Lines>
  <Paragraphs>23</Paragraphs>
  <TotalTime>0</TotalTime>
  <ScaleCrop>false</ScaleCrop>
  <LinksUpToDate>false</LinksUpToDate>
  <CharactersWithSpaces>4045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2022-06-16T02:33:00Z</dcterms:created>
  <dc:creator>Administrator</dc:creator>
  <cp:lastModifiedBy>蔓蔓</cp:lastModifiedBy>
  <dcterms:modified xsi:type="dcterms:W3CDTF">2024-12-19T09:42:48Z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A0288E533E1949C9AB16486E56FD4599_13</vt:lpwstr>
  </property>
</Properties>
</file>