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ascii="微软雅黑" w:hAnsi="微软雅黑" w:eastAsia="微软雅黑" w:cs="微软雅黑"/>
          <w:i w:val="0"/>
          <w:caps w:val="0"/>
          <w:color w:val="333333"/>
          <w:spacing w:val="0"/>
          <w:sz w:val="16"/>
          <w:szCs w:val="16"/>
        </w:rPr>
      </w:pPr>
      <w:r>
        <w:rPr>
          <w:rFonts w:hint="eastAsia" w:ascii="微软雅黑" w:hAnsi="微软雅黑" w:eastAsia="微软雅黑" w:cs="微软雅黑"/>
          <w:i w:val="0"/>
          <w:caps w:val="0"/>
          <w:color w:val="333333"/>
          <w:spacing w:val="0"/>
          <w:sz w:val="16"/>
          <w:szCs w:val="16"/>
          <w:u w:val="none"/>
          <w:bdr w:val="none" w:color="auto" w:sz="0" w:space="0"/>
          <w:shd w:val="clear" w:fill="FFFFFF"/>
        </w:rPr>
        <w:drawing>
          <wp:inline distT="0" distB="0" distL="114300" distR="114300">
            <wp:extent cx="4762500" cy="904875"/>
            <wp:effectExtent l="0" t="0" r="7620" b="9525"/>
            <wp:docPr id="2" name="图片 1" descr="103536.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103536.jpg"/>
                    <pic:cNvPicPr>
                      <a:picLocks noChangeAspect="1"/>
                    </pic:cNvPicPr>
                  </pic:nvPicPr>
                  <pic:blipFill>
                    <a:blip r:embed="rId5"/>
                    <a:stretch>
                      <a:fillRect/>
                    </a:stretch>
                  </pic:blipFill>
                  <pic:spPr>
                    <a:xfrm>
                      <a:off x="0" y="0"/>
                      <a:ext cx="4762500" cy="90487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微软雅黑" w:hAnsi="微软雅黑" w:eastAsia="微软雅黑" w:cs="微软雅黑"/>
          <w:i w:val="0"/>
          <w:caps w:val="0"/>
          <w:color w:val="333333"/>
          <w:spacing w:val="0"/>
          <w:sz w:val="16"/>
          <w:szCs w:val="16"/>
        </w:rPr>
      </w:pPr>
      <w:r>
        <w:rPr>
          <w:rFonts w:ascii="仿宋_GB2312" w:hAnsi="微软雅黑" w:eastAsia="仿宋_GB2312" w:cs="仿宋_GB2312"/>
          <w:i w:val="0"/>
          <w:caps w:val="0"/>
          <w:color w:val="333333"/>
          <w:spacing w:val="0"/>
          <w:sz w:val="32"/>
          <w:szCs w:val="32"/>
          <w:bdr w:val="none" w:color="auto" w:sz="0" w:space="0"/>
          <w:shd w:val="clear" w:fill="FFFFFF"/>
        </w:rPr>
        <w:t>湘教通〔2022〕61号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微软雅黑" w:hAnsi="微软雅黑" w:eastAsia="微软雅黑" w:cs="微软雅黑"/>
          <w:i w:val="0"/>
          <w:caps w:val="0"/>
          <w:color w:val="333333"/>
          <w:spacing w:val="0"/>
          <w:sz w:val="16"/>
          <w:szCs w:val="16"/>
        </w:rPr>
      </w:pPr>
      <w:r>
        <w:rPr>
          <w:rFonts w:hint="default" w:ascii="仿宋_GB2312" w:hAnsi="微软雅黑" w:eastAsia="仿宋_GB2312" w:cs="仿宋_GB2312"/>
          <w:i w:val="0"/>
          <w:caps w:val="0"/>
          <w:color w:val="333333"/>
          <w:spacing w:val="0"/>
          <w:sz w:val="32"/>
          <w:szCs w:val="32"/>
          <w:bdr w:val="none" w:color="auto" w:sz="0" w:space="0"/>
          <w:shd w:val="clear" w:fill="FFFFFF"/>
        </w:rPr>
        <w:t>关于再次推迟2022年我省高职（高专）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default" w:ascii="Times New Roman" w:hAnsi="Times New Roman" w:cs="Times New Roman"/>
          <w:i w:val="0"/>
          <w:caps w:val="0"/>
          <w:color w:val="333333"/>
          <w:spacing w:val="0"/>
          <w:sz w:val="19"/>
          <w:szCs w:val="19"/>
        </w:rPr>
      </w:pPr>
      <w:r>
        <w:rPr>
          <w:rFonts w:hint="eastAsia" w:ascii="微软雅黑" w:hAnsi="微软雅黑" w:eastAsia="微软雅黑" w:cs="微软雅黑"/>
          <w:i w:val="0"/>
          <w:caps w:val="0"/>
          <w:color w:val="333333"/>
          <w:spacing w:val="0"/>
          <w:sz w:val="32"/>
          <w:szCs w:val="32"/>
          <w:bdr w:val="none" w:color="auto" w:sz="0" w:space="0"/>
          <w:shd w:val="clear" w:fill="FFFFFF"/>
        </w:rPr>
        <w:t>单招考试时间及调整考试方式的紧急通知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default" w:ascii="Times New Roman" w:hAnsi="Times New Roman" w:cs="Times New Roman"/>
          <w:i w:val="0"/>
          <w:caps w:val="0"/>
          <w:color w:val="333333"/>
          <w:spacing w:val="0"/>
          <w:sz w:val="19"/>
          <w:szCs w:val="19"/>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caps w:val="0"/>
          <w:color w:val="333333"/>
          <w:spacing w:val="0"/>
          <w:sz w:val="19"/>
          <w:szCs w:val="19"/>
        </w:rPr>
      </w:pPr>
      <w:r>
        <w:rPr>
          <w:rFonts w:hint="eastAsia" w:ascii="宋体" w:hAnsi="宋体" w:eastAsia="宋体" w:cs="宋体"/>
          <w:i w:val="0"/>
          <w:caps w:val="0"/>
          <w:color w:val="333333"/>
          <w:spacing w:val="0"/>
          <w:sz w:val="32"/>
          <w:szCs w:val="32"/>
          <w:bdr w:val="none" w:color="auto" w:sz="0" w:space="0"/>
          <w:shd w:val="clear" w:fill="FFFFFF"/>
        </w:rPr>
        <w:t>各市州教育（体）局，各高职（高专）院校：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textAlignment w:val="baseline"/>
        <w:rPr>
          <w:rFonts w:hint="default" w:ascii="Times New Roman" w:hAnsi="Times New Roman" w:cs="Times New Roman"/>
          <w:i w:val="0"/>
          <w:caps w:val="0"/>
          <w:color w:val="333333"/>
          <w:spacing w:val="0"/>
          <w:sz w:val="19"/>
          <w:szCs w:val="19"/>
        </w:rPr>
      </w:pPr>
      <w:r>
        <w:rPr>
          <w:rFonts w:hint="default" w:ascii="仿宋_GB2312" w:hAnsi="宋体" w:eastAsia="仿宋_GB2312" w:cs="仿宋_GB2312"/>
          <w:i w:val="0"/>
          <w:caps w:val="0"/>
          <w:color w:val="333333"/>
          <w:spacing w:val="0"/>
          <w:sz w:val="32"/>
          <w:szCs w:val="32"/>
          <w:bdr w:val="none" w:color="auto" w:sz="0" w:space="0"/>
          <w:shd w:val="clear" w:fill="FFFFFF"/>
          <w:vertAlign w:val="baseline"/>
        </w:rPr>
        <w:t>当前我省疫情防控特别是学校疫情</w:t>
      </w:r>
      <w:r>
        <w:rPr>
          <w:rFonts w:hint="default" w:ascii="仿宋_GB2312" w:hAnsi="Times New Roman" w:eastAsia="仿宋_GB2312" w:cs="仿宋_GB2312"/>
          <w:i w:val="0"/>
          <w:caps w:val="0"/>
          <w:color w:val="333333"/>
          <w:spacing w:val="0"/>
          <w:sz w:val="32"/>
          <w:szCs w:val="32"/>
          <w:bdr w:val="none" w:color="auto" w:sz="0" w:space="0"/>
          <w:shd w:val="clear" w:fill="FFFFFF"/>
          <w:vertAlign w:val="baseline"/>
        </w:rPr>
        <w:t>防控面</w:t>
      </w:r>
      <w:r>
        <w:rPr>
          <w:rFonts w:hint="default" w:ascii="仿宋_GB2312" w:hAnsi="宋体" w:eastAsia="仿宋_GB2312" w:cs="仿宋_GB2312"/>
          <w:i w:val="0"/>
          <w:caps w:val="0"/>
          <w:color w:val="333333"/>
          <w:spacing w:val="0"/>
          <w:sz w:val="32"/>
          <w:szCs w:val="32"/>
          <w:bdr w:val="none" w:color="auto" w:sz="0" w:space="0"/>
          <w:shd w:val="clear" w:fill="FFFFFF"/>
          <w:vertAlign w:val="baseline"/>
        </w:rPr>
        <w:t>临严峻形势，给高职（高专）单招考试的组织带来重大挑战，为全力保证考生和涉考人员的身体健康和生命安全，确保实现</w:t>
      </w:r>
      <w:r>
        <w:rPr>
          <w:rFonts w:hint="eastAsia" w:ascii="微软雅黑" w:hAnsi="微软雅黑" w:eastAsia="微软雅黑" w:cs="微软雅黑"/>
          <w:i w:val="0"/>
          <w:caps w:val="0"/>
          <w:color w:val="333333"/>
          <w:spacing w:val="0"/>
          <w:sz w:val="32"/>
          <w:szCs w:val="32"/>
          <w:bdr w:val="none" w:color="auto" w:sz="0" w:space="0"/>
          <w:shd w:val="clear" w:fill="FFFFFF"/>
          <w:vertAlign w:val="baseline"/>
        </w:rPr>
        <w:t>“</w:t>
      </w:r>
      <w:r>
        <w:rPr>
          <w:rFonts w:hint="default" w:ascii="仿宋_GB2312" w:hAnsi="宋体" w:eastAsia="仿宋_GB2312" w:cs="仿宋_GB2312"/>
          <w:i w:val="0"/>
          <w:caps w:val="0"/>
          <w:color w:val="333333"/>
          <w:spacing w:val="0"/>
          <w:sz w:val="32"/>
          <w:szCs w:val="32"/>
          <w:bdr w:val="none" w:color="auto" w:sz="0" w:space="0"/>
          <w:shd w:val="clear" w:fill="FFFFFF"/>
          <w:vertAlign w:val="baseline"/>
        </w:rPr>
        <w:t>不因考试引发疫情传播、也不因疫情影响考试顺利进行</w:t>
      </w:r>
      <w:r>
        <w:rPr>
          <w:rFonts w:hint="eastAsia" w:ascii="微软雅黑" w:hAnsi="微软雅黑" w:eastAsia="微软雅黑" w:cs="微软雅黑"/>
          <w:i w:val="0"/>
          <w:caps w:val="0"/>
          <w:color w:val="333333"/>
          <w:spacing w:val="0"/>
          <w:sz w:val="32"/>
          <w:szCs w:val="32"/>
          <w:bdr w:val="none" w:color="auto" w:sz="0" w:space="0"/>
          <w:shd w:val="clear" w:fill="FFFFFF"/>
          <w:vertAlign w:val="baseline"/>
        </w:rPr>
        <w:t>”</w:t>
      </w:r>
      <w:r>
        <w:rPr>
          <w:rFonts w:hint="default" w:ascii="仿宋_GB2312" w:hAnsi="宋体" w:eastAsia="仿宋_GB2312" w:cs="仿宋_GB2312"/>
          <w:i w:val="0"/>
          <w:caps w:val="0"/>
          <w:color w:val="333333"/>
          <w:spacing w:val="0"/>
          <w:sz w:val="32"/>
          <w:szCs w:val="32"/>
          <w:bdr w:val="none" w:color="auto" w:sz="0" w:space="0"/>
          <w:shd w:val="clear" w:fill="FFFFFF"/>
          <w:vertAlign w:val="baseline"/>
        </w:rPr>
        <w:t>的目标，根据疫情防控形势及全省教育系统疫情防控特护期的有关要求，我厅经研究并报省政府同意，决定进一步推迟单招考试时间、调整考试组织方式。现就有关事项紧急通知如下。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textAlignment w:val="baseline"/>
        <w:rPr>
          <w:rFonts w:hint="default" w:ascii="Times New Roman" w:hAnsi="Times New Roman" w:cs="Times New Roman"/>
          <w:i w:val="0"/>
          <w:caps w:val="0"/>
          <w:color w:val="333333"/>
          <w:spacing w:val="0"/>
          <w:sz w:val="19"/>
          <w:szCs w:val="19"/>
        </w:rPr>
      </w:pPr>
      <w:r>
        <w:rPr>
          <w:rFonts w:ascii="黑体" w:hAnsi="宋体" w:eastAsia="黑体" w:cs="黑体"/>
          <w:i w:val="0"/>
          <w:caps w:val="0"/>
          <w:color w:val="333333"/>
          <w:spacing w:val="0"/>
          <w:sz w:val="32"/>
          <w:szCs w:val="32"/>
          <w:bdr w:val="none" w:color="auto" w:sz="0" w:space="0"/>
          <w:shd w:val="clear" w:fill="FFFFFF"/>
          <w:vertAlign w:val="baseline"/>
        </w:rPr>
        <w:t>一、科学调整</w:t>
      </w:r>
      <w:r>
        <w:rPr>
          <w:rFonts w:hint="eastAsia" w:ascii="微软雅黑" w:hAnsi="微软雅黑" w:eastAsia="微软雅黑" w:cs="微软雅黑"/>
          <w:i w:val="0"/>
          <w:caps w:val="0"/>
          <w:color w:val="333333"/>
          <w:spacing w:val="0"/>
          <w:sz w:val="32"/>
          <w:szCs w:val="32"/>
          <w:bdr w:val="none" w:color="auto" w:sz="0" w:space="0"/>
          <w:shd w:val="clear" w:fill="FFFFFF"/>
          <w:vertAlign w:val="baseline"/>
        </w:rPr>
        <w:t>2022</w:t>
      </w:r>
      <w:r>
        <w:rPr>
          <w:rFonts w:hint="eastAsia" w:ascii="黑体" w:hAnsi="宋体" w:eastAsia="黑体" w:cs="黑体"/>
          <w:i w:val="0"/>
          <w:caps w:val="0"/>
          <w:color w:val="333333"/>
          <w:spacing w:val="0"/>
          <w:sz w:val="32"/>
          <w:szCs w:val="32"/>
          <w:bdr w:val="none" w:color="auto" w:sz="0" w:space="0"/>
          <w:shd w:val="clear" w:fill="FFFFFF"/>
          <w:vertAlign w:val="baseline"/>
        </w:rPr>
        <w:t>年高职单招考试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384"/>
        <w:jc w:val="both"/>
        <w:textAlignment w:val="baseline"/>
        <w:rPr>
          <w:rFonts w:hint="eastAsia" w:ascii="微软雅黑" w:hAnsi="微软雅黑" w:eastAsia="微软雅黑" w:cs="微软雅黑"/>
          <w:i w:val="0"/>
          <w:caps w:val="0"/>
          <w:color w:val="333333"/>
          <w:spacing w:val="0"/>
          <w:sz w:val="16"/>
          <w:szCs w:val="16"/>
        </w:rPr>
      </w:pPr>
      <w:r>
        <w:rPr>
          <w:rFonts w:hint="eastAsia" w:ascii="微软雅黑" w:hAnsi="微软雅黑" w:eastAsia="微软雅黑" w:cs="微软雅黑"/>
          <w:i w:val="0"/>
          <w:caps w:val="0"/>
          <w:color w:val="333333"/>
          <w:spacing w:val="0"/>
          <w:sz w:val="19"/>
          <w:szCs w:val="19"/>
          <w:bdr w:val="none" w:color="auto" w:sz="0" w:space="0"/>
          <w:shd w:val="clear" w:fill="FFFFFF"/>
          <w:vertAlign w:val="baseline"/>
        </w:rPr>
        <w:drawing>
          <wp:inline distT="0" distB="0" distL="114300" distR="114300">
            <wp:extent cx="5762625" cy="57150"/>
            <wp:effectExtent l="0" t="0" r="0" b="0"/>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6"/>
                    <a:stretch>
                      <a:fillRect/>
                    </a:stretch>
                  </pic:blipFill>
                  <pic:spPr>
                    <a:xfrm>
                      <a:off x="0" y="0"/>
                      <a:ext cx="5762625" cy="57150"/>
                    </a:xfrm>
                    <a:prstGeom prst="rect">
                      <a:avLst/>
                    </a:prstGeom>
                    <a:noFill/>
                    <a:ln w="9525">
                      <a:noFill/>
                    </a:ln>
                  </pic:spPr>
                </pic:pic>
              </a:graphicData>
            </a:graphic>
          </wp:inline>
        </w:drawing>
      </w:r>
      <w:r>
        <w:rPr>
          <w:rFonts w:ascii="楷体" w:hAnsi="楷体" w:eastAsia="楷体" w:cs="楷体"/>
          <w:i w:val="0"/>
          <w:caps w:val="0"/>
          <w:color w:val="333333"/>
          <w:spacing w:val="0"/>
          <w:sz w:val="32"/>
          <w:szCs w:val="32"/>
          <w:bdr w:val="none" w:color="auto" w:sz="0" w:space="0"/>
          <w:shd w:val="clear" w:fill="FFFFFF"/>
          <w:vertAlign w:val="baseline"/>
        </w:rPr>
        <w:t>（一）再次推迟高职单招考试时间</w:t>
      </w:r>
      <w:r>
        <w:rPr>
          <w:rFonts w:hint="eastAsia" w:ascii="楷体" w:hAnsi="楷体" w:eastAsia="楷体" w:cs="楷体"/>
          <w:i w:val="0"/>
          <w:caps w:val="0"/>
          <w:color w:val="333333"/>
          <w:spacing w:val="0"/>
          <w:sz w:val="32"/>
          <w:szCs w:val="32"/>
          <w:bdr w:val="none" w:color="auto" w:sz="0" w:space="0"/>
          <w:shd w:val="clear" w:fill="FFFFFF"/>
          <w:vertAlign w:val="baseline"/>
        </w:rPr>
        <w:t>。</w:t>
      </w:r>
      <w:r>
        <w:rPr>
          <w:rFonts w:hint="default" w:ascii="仿宋_GB2312" w:hAnsi="宋体" w:eastAsia="仿宋_GB2312" w:cs="仿宋_GB2312"/>
          <w:i w:val="0"/>
          <w:caps w:val="0"/>
          <w:color w:val="333333"/>
          <w:spacing w:val="0"/>
          <w:sz w:val="32"/>
          <w:szCs w:val="32"/>
          <w:bdr w:val="none" w:color="auto" w:sz="0" w:space="0"/>
          <w:shd w:val="clear" w:fill="FFFFFF"/>
          <w:vertAlign w:val="baseline"/>
        </w:rPr>
        <w:t>高职单招作为普通高校招生的重要组成部分，是高职院校录取学生的主渠道，与普通高考、对口招生共同完成高职院校招生任务。根据普通高校招生考试总体安排，为完成高职单招并确保普通高考、对口招生等有序实施，</w:t>
      </w:r>
      <w:r>
        <w:rPr>
          <w:rFonts w:hint="default" w:ascii="Times New Roman" w:hAnsi="Times New Roman" w:eastAsia="宋体" w:cs="Times New Roman"/>
          <w:i w:val="0"/>
          <w:caps w:val="0"/>
          <w:color w:val="333333"/>
          <w:spacing w:val="0"/>
          <w:sz w:val="32"/>
          <w:szCs w:val="32"/>
          <w:bdr w:val="none" w:color="auto" w:sz="0" w:space="0"/>
          <w:shd w:val="clear" w:fill="FFFFFF"/>
          <w:vertAlign w:val="baseline"/>
        </w:rPr>
        <w:t>2022</w:t>
      </w:r>
      <w:r>
        <w:rPr>
          <w:rFonts w:hint="default" w:ascii="仿宋_GB2312" w:hAnsi="宋体" w:eastAsia="仿宋_GB2312" w:cs="仿宋_GB2312"/>
          <w:i w:val="0"/>
          <w:caps w:val="0"/>
          <w:color w:val="333333"/>
          <w:spacing w:val="0"/>
          <w:sz w:val="32"/>
          <w:szCs w:val="32"/>
          <w:bdr w:val="none" w:color="auto" w:sz="0" w:space="0"/>
          <w:shd w:val="clear" w:fill="FFFFFF"/>
          <w:vertAlign w:val="baseline"/>
        </w:rPr>
        <w:t>年高职单招考试时间再次顺延</w:t>
      </w:r>
      <w:r>
        <w:rPr>
          <w:rFonts w:hint="default" w:ascii="Times New Roman" w:hAnsi="Times New Roman" w:eastAsia="宋体" w:cs="Times New Roman"/>
          <w:i w:val="0"/>
          <w:caps w:val="0"/>
          <w:color w:val="333333"/>
          <w:spacing w:val="0"/>
          <w:sz w:val="32"/>
          <w:szCs w:val="32"/>
          <w:bdr w:val="none" w:color="auto" w:sz="0" w:space="0"/>
          <w:shd w:val="clear" w:fill="FFFFFF"/>
          <w:vertAlign w:val="baseline"/>
        </w:rPr>
        <w:t>2</w:t>
      </w:r>
      <w:r>
        <w:rPr>
          <w:rFonts w:hint="default" w:ascii="仿宋_GB2312" w:hAnsi="宋体" w:eastAsia="仿宋_GB2312" w:cs="仿宋_GB2312"/>
          <w:i w:val="0"/>
          <w:caps w:val="0"/>
          <w:color w:val="333333"/>
          <w:spacing w:val="0"/>
          <w:sz w:val="32"/>
          <w:szCs w:val="32"/>
          <w:bdr w:val="none" w:color="auto" w:sz="0" w:space="0"/>
          <w:shd w:val="clear" w:fill="FFFFFF"/>
          <w:vertAlign w:val="baseline"/>
        </w:rPr>
        <w:t>周，即从</w:t>
      </w:r>
      <w:r>
        <w:rPr>
          <w:rFonts w:hint="default" w:ascii="Times New Roman" w:hAnsi="Times New Roman" w:eastAsia="宋体" w:cs="Times New Roman"/>
          <w:i w:val="0"/>
          <w:caps w:val="0"/>
          <w:color w:val="333333"/>
          <w:spacing w:val="0"/>
          <w:sz w:val="32"/>
          <w:szCs w:val="32"/>
          <w:bdr w:val="none" w:color="auto" w:sz="0" w:space="0"/>
          <w:shd w:val="clear" w:fill="FFFFFF"/>
          <w:vertAlign w:val="baseline"/>
        </w:rPr>
        <w:t>4</w:t>
      </w:r>
      <w:r>
        <w:rPr>
          <w:rFonts w:hint="default" w:ascii="仿宋_GB2312" w:hAnsi="宋体" w:eastAsia="仿宋_GB2312" w:cs="仿宋_GB2312"/>
          <w:i w:val="0"/>
          <w:caps w:val="0"/>
          <w:color w:val="333333"/>
          <w:spacing w:val="0"/>
          <w:sz w:val="32"/>
          <w:szCs w:val="32"/>
          <w:bdr w:val="none" w:color="auto" w:sz="0" w:space="0"/>
          <w:shd w:val="clear" w:fill="FFFFFF"/>
          <w:vertAlign w:val="baseline"/>
        </w:rPr>
        <w:t>月</w:t>
      </w:r>
      <w:r>
        <w:rPr>
          <w:rFonts w:hint="default" w:ascii="Times New Roman" w:hAnsi="Times New Roman" w:eastAsia="宋体" w:cs="Times New Roman"/>
          <w:i w:val="0"/>
          <w:caps w:val="0"/>
          <w:color w:val="333333"/>
          <w:spacing w:val="0"/>
          <w:sz w:val="32"/>
          <w:szCs w:val="32"/>
          <w:bdr w:val="none" w:color="auto" w:sz="0" w:space="0"/>
          <w:shd w:val="clear" w:fill="FFFFFF"/>
          <w:vertAlign w:val="baseline"/>
        </w:rPr>
        <w:t>1</w:t>
      </w:r>
      <w:r>
        <w:rPr>
          <w:rFonts w:hint="default" w:ascii="仿宋_GB2312" w:hAnsi="宋体" w:eastAsia="仿宋_GB2312" w:cs="仿宋_GB2312"/>
          <w:i w:val="0"/>
          <w:caps w:val="0"/>
          <w:color w:val="333333"/>
          <w:spacing w:val="0"/>
          <w:sz w:val="32"/>
          <w:szCs w:val="32"/>
          <w:bdr w:val="none" w:color="auto" w:sz="0" w:space="0"/>
          <w:shd w:val="clear" w:fill="FFFFFF"/>
          <w:vertAlign w:val="baseline"/>
        </w:rPr>
        <w:t>日－</w:t>
      </w:r>
      <w:r>
        <w:rPr>
          <w:rFonts w:hint="default" w:ascii="Times New Roman" w:hAnsi="Times New Roman" w:eastAsia="宋体" w:cs="Times New Roman"/>
          <w:i w:val="0"/>
          <w:caps w:val="0"/>
          <w:color w:val="333333"/>
          <w:spacing w:val="0"/>
          <w:sz w:val="32"/>
          <w:szCs w:val="32"/>
          <w:bdr w:val="none" w:color="auto" w:sz="0" w:space="0"/>
          <w:shd w:val="clear" w:fill="FFFFFF"/>
          <w:vertAlign w:val="baseline"/>
        </w:rPr>
        <w:t>12</w:t>
      </w:r>
      <w:r>
        <w:rPr>
          <w:rFonts w:hint="default" w:ascii="仿宋_GB2312" w:hAnsi="宋体" w:eastAsia="仿宋_GB2312" w:cs="仿宋_GB2312"/>
          <w:i w:val="0"/>
          <w:caps w:val="0"/>
          <w:color w:val="333333"/>
          <w:spacing w:val="0"/>
          <w:sz w:val="32"/>
          <w:szCs w:val="32"/>
          <w:bdr w:val="none" w:color="auto" w:sz="0" w:space="0"/>
          <w:shd w:val="clear" w:fill="FFFFFF"/>
          <w:vertAlign w:val="baseline"/>
        </w:rPr>
        <w:t>日推迟至</w:t>
      </w:r>
      <w:r>
        <w:rPr>
          <w:rFonts w:hint="default" w:ascii="Times New Roman" w:hAnsi="Times New Roman" w:eastAsia="宋体" w:cs="Times New Roman"/>
          <w:i w:val="0"/>
          <w:caps w:val="0"/>
          <w:color w:val="333333"/>
          <w:spacing w:val="0"/>
          <w:sz w:val="32"/>
          <w:szCs w:val="32"/>
          <w:bdr w:val="none" w:color="auto" w:sz="0" w:space="0"/>
          <w:shd w:val="clear" w:fill="FFFFFF"/>
          <w:vertAlign w:val="baseline"/>
        </w:rPr>
        <w:t>4</w:t>
      </w:r>
      <w:r>
        <w:rPr>
          <w:rFonts w:hint="default" w:ascii="仿宋_GB2312" w:hAnsi="宋体" w:eastAsia="仿宋_GB2312" w:cs="仿宋_GB2312"/>
          <w:i w:val="0"/>
          <w:caps w:val="0"/>
          <w:color w:val="333333"/>
          <w:spacing w:val="0"/>
          <w:sz w:val="32"/>
          <w:szCs w:val="32"/>
          <w:bdr w:val="none" w:color="auto" w:sz="0" w:space="0"/>
          <w:shd w:val="clear" w:fill="FFFFFF"/>
          <w:vertAlign w:val="baseline"/>
        </w:rPr>
        <w:t>月</w:t>
      </w:r>
      <w:r>
        <w:rPr>
          <w:rFonts w:hint="default" w:ascii="Times New Roman" w:hAnsi="Times New Roman" w:eastAsia="宋体" w:cs="Times New Roman"/>
          <w:i w:val="0"/>
          <w:caps w:val="0"/>
          <w:color w:val="333333"/>
          <w:spacing w:val="0"/>
          <w:sz w:val="32"/>
          <w:szCs w:val="32"/>
          <w:bdr w:val="none" w:color="auto" w:sz="0" w:space="0"/>
          <w:shd w:val="clear" w:fill="FFFFFF"/>
          <w:vertAlign w:val="baseline"/>
        </w:rPr>
        <w:t>15</w:t>
      </w:r>
      <w:r>
        <w:rPr>
          <w:rFonts w:hint="default" w:ascii="仿宋_GB2312" w:hAnsi="宋体" w:eastAsia="仿宋_GB2312" w:cs="仿宋_GB2312"/>
          <w:i w:val="0"/>
          <w:caps w:val="0"/>
          <w:color w:val="333333"/>
          <w:spacing w:val="0"/>
          <w:sz w:val="32"/>
          <w:szCs w:val="32"/>
          <w:bdr w:val="none" w:color="auto" w:sz="0" w:space="0"/>
          <w:shd w:val="clear" w:fill="FFFFFF"/>
          <w:vertAlign w:val="baseline"/>
        </w:rPr>
        <w:t>日－</w:t>
      </w:r>
      <w:r>
        <w:rPr>
          <w:rFonts w:hint="default" w:ascii="Times New Roman" w:hAnsi="Times New Roman" w:eastAsia="宋体" w:cs="Times New Roman"/>
          <w:i w:val="0"/>
          <w:caps w:val="0"/>
          <w:color w:val="333333"/>
          <w:spacing w:val="0"/>
          <w:sz w:val="32"/>
          <w:szCs w:val="32"/>
          <w:bdr w:val="none" w:color="auto" w:sz="0" w:space="0"/>
          <w:shd w:val="clear" w:fill="FFFFFF"/>
          <w:vertAlign w:val="baseline"/>
        </w:rPr>
        <w:t>26</w:t>
      </w:r>
      <w:r>
        <w:rPr>
          <w:rFonts w:hint="default" w:ascii="仿宋_GB2312" w:hAnsi="宋体" w:eastAsia="仿宋_GB2312" w:cs="仿宋_GB2312"/>
          <w:i w:val="0"/>
          <w:caps w:val="0"/>
          <w:color w:val="333333"/>
          <w:spacing w:val="0"/>
          <w:sz w:val="32"/>
          <w:szCs w:val="32"/>
          <w:bdr w:val="none" w:color="auto" w:sz="0" w:space="0"/>
          <w:shd w:val="clear" w:fill="FFFFFF"/>
          <w:vertAlign w:val="baseline"/>
        </w:rPr>
        <w:t>日，各高职院校考试时间相应顺延，具体时间由省教育考试院统一公布。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textAlignment w:val="baseline"/>
        <w:rPr>
          <w:rFonts w:hint="eastAsia" w:ascii="微软雅黑" w:hAnsi="微软雅黑" w:eastAsia="微软雅黑" w:cs="微软雅黑"/>
          <w:i w:val="0"/>
          <w:caps w:val="0"/>
          <w:color w:val="333333"/>
          <w:spacing w:val="0"/>
          <w:sz w:val="19"/>
          <w:szCs w:val="19"/>
        </w:rPr>
      </w:pPr>
      <w:r>
        <w:rPr>
          <w:rFonts w:hint="eastAsia" w:ascii="楷体" w:hAnsi="楷体" w:eastAsia="楷体" w:cs="楷体"/>
          <w:i w:val="0"/>
          <w:caps w:val="0"/>
          <w:color w:val="333333"/>
          <w:spacing w:val="0"/>
          <w:sz w:val="32"/>
          <w:szCs w:val="32"/>
          <w:bdr w:val="none" w:color="auto" w:sz="0" w:space="0"/>
          <w:shd w:val="clear" w:fill="FFFFFF"/>
          <w:vertAlign w:val="baseline"/>
        </w:rPr>
        <w:t>（二）调整高职单招考试方式。</w:t>
      </w:r>
      <w:r>
        <w:rPr>
          <w:rFonts w:hint="default" w:ascii="仿宋_GB2312" w:hAnsi="宋体" w:eastAsia="仿宋_GB2312" w:cs="仿宋_GB2312"/>
          <w:i w:val="0"/>
          <w:caps w:val="0"/>
          <w:color w:val="333333"/>
          <w:spacing w:val="0"/>
          <w:sz w:val="32"/>
          <w:szCs w:val="32"/>
          <w:bdr w:val="none" w:color="auto" w:sz="0" w:space="0"/>
          <w:shd w:val="clear" w:fill="FFFFFF"/>
          <w:vertAlign w:val="baseline"/>
        </w:rPr>
        <w:t>为尽可能减少考生流动带来的疫情传播风险，</w:t>
      </w:r>
      <w:r>
        <w:rPr>
          <w:rFonts w:hint="default" w:ascii="Times New Roman" w:hAnsi="Times New Roman" w:eastAsia="宋体" w:cs="Times New Roman"/>
          <w:i w:val="0"/>
          <w:caps w:val="0"/>
          <w:color w:val="333333"/>
          <w:spacing w:val="0"/>
          <w:sz w:val="32"/>
          <w:szCs w:val="32"/>
          <w:bdr w:val="none" w:color="auto" w:sz="0" w:space="0"/>
          <w:shd w:val="clear" w:fill="FFFFFF"/>
          <w:vertAlign w:val="baseline"/>
        </w:rPr>
        <w:t>2022</w:t>
      </w:r>
      <w:r>
        <w:rPr>
          <w:rFonts w:hint="default" w:ascii="仿宋_GB2312" w:hAnsi="宋体" w:eastAsia="仿宋_GB2312" w:cs="仿宋_GB2312"/>
          <w:i w:val="0"/>
          <w:caps w:val="0"/>
          <w:color w:val="333333"/>
          <w:spacing w:val="0"/>
          <w:sz w:val="32"/>
          <w:szCs w:val="32"/>
          <w:bdr w:val="none" w:color="auto" w:sz="0" w:space="0"/>
          <w:shd w:val="clear" w:fill="FFFFFF"/>
          <w:vertAlign w:val="baseline"/>
        </w:rPr>
        <w:t>年高职单招考试方式由招生院校组考调整为分市州（或县市区）组考：</w:t>
      </w:r>
      <w:r>
        <w:rPr>
          <w:rFonts w:hint="eastAsia" w:ascii="微软雅黑" w:hAnsi="微软雅黑" w:eastAsia="微软雅黑" w:cs="微软雅黑"/>
          <w:i w:val="0"/>
          <w:caps w:val="0"/>
          <w:color w:val="333333"/>
          <w:spacing w:val="0"/>
          <w:sz w:val="32"/>
          <w:szCs w:val="32"/>
          <w:bdr w:val="none" w:color="auto" w:sz="0" w:space="0"/>
          <w:shd w:val="clear" w:fill="FFFFFF"/>
          <w:vertAlign w:val="baseline"/>
        </w:rPr>
        <w:t>⑴</w:t>
      </w:r>
      <w:r>
        <w:rPr>
          <w:rFonts w:hint="default" w:ascii="仿宋_GB2312" w:hAnsi="宋体" w:eastAsia="仿宋_GB2312" w:cs="仿宋_GB2312"/>
          <w:i w:val="0"/>
          <w:caps w:val="0"/>
          <w:color w:val="333333"/>
          <w:spacing w:val="0"/>
          <w:sz w:val="32"/>
          <w:szCs w:val="32"/>
          <w:bdr w:val="none" w:color="auto" w:sz="0" w:space="0"/>
          <w:shd w:val="clear" w:fill="FFFFFF"/>
          <w:vertAlign w:val="baseline"/>
        </w:rPr>
        <w:t>市州教育行政部门、招生考试机构在本地安排考点（高职院校或高中阶段学校），并组织考生在本市州考点参加考试（部分县市区因疫情防控形势相对严峻或考生规模较大不适宜流动到市州参考的，可安排在本县市区参加考试）；</w:t>
      </w:r>
      <w:r>
        <w:rPr>
          <w:rFonts w:hint="default" w:ascii="Times New Roman" w:hAnsi="Times New Roman" w:eastAsia="宋体" w:cs="Times New Roman"/>
          <w:i w:val="0"/>
          <w:caps w:val="0"/>
          <w:color w:val="333333"/>
          <w:spacing w:val="0"/>
          <w:sz w:val="32"/>
          <w:szCs w:val="32"/>
          <w:bdr w:val="none" w:color="auto" w:sz="0" w:space="0"/>
          <w:shd w:val="clear" w:fill="FFFFFF"/>
          <w:vertAlign w:val="baseline"/>
        </w:rPr>
        <w:t>⑵</w:t>
      </w:r>
      <w:r>
        <w:rPr>
          <w:rFonts w:hint="default" w:ascii="仿宋_GB2312" w:hAnsi="宋体" w:eastAsia="仿宋_GB2312" w:cs="仿宋_GB2312"/>
          <w:i w:val="0"/>
          <w:caps w:val="0"/>
          <w:color w:val="333333"/>
          <w:spacing w:val="0"/>
          <w:sz w:val="32"/>
          <w:szCs w:val="32"/>
          <w:bdr w:val="none" w:color="auto" w:sz="0" w:space="0"/>
          <w:shd w:val="clear" w:fill="FFFFFF"/>
          <w:vertAlign w:val="baseline"/>
        </w:rPr>
        <w:t>各招生高职院校按保密要求将试题送到各市州指定考点、做好试卷回收，并配合做好考试组织工作。对于艺术、体育以及采取非笔试（或机试）进行职业技能测试的学校和专业，鼓励学校采取线上测试的方式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textAlignment w:val="baseline"/>
        <w:rPr>
          <w:rFonts w:hint="default" w:ascii="Times New Roman" w:hAnsi="Times New Roman" w:cs="Times New Roman"/>
          <w:i w:val="0"/>
          <w:caps w:val="0"/>
          <w:color w:val="333333"/>
          <w:spacing w:val="0"/>
          <w:sz w:val="19"/>
          <w:szCs w:val="19"/>
        </w:rPr>
      </w:pPr>
      <w:r>
        <w:rPr>
          <w:rFonts w:hint="eastAsia" w:ascii="宋体" w:hAnsi="宋体" w:eastAsia="宋体" w:cs="宋体"/>
          <w:i w:val="0"/>
          <w:caps w:val="0"/>
          <w:color w:val="333333"/>
          <w:spacing w:val="0"/>
          <w:sz w:val="32"/>
          <w:szCs w:val="32"/>
          <w:bdr w:val="none" w:color="auto" w:sz="0" w:space="0"/>
          <w:shd w:val="clear" w:fill="FFFFFF"/>
          <w:vertAlign w:val="baseline"/>
        </w:rPr>
        <w:t>二、进一步加强考试疫情防控管理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textAlignment w:val="baseline"/>
        <w:rPr>
          <w:rFonts w:hint="default" w:ascii="Times New Roman" w:hAnsi="Times New Roman" w:cs="Times New Roman"/>
          <w:i w:val="0"/>
          <w:caps w:val="0"/>
          <w:color w:val="333333"/>
          <w:spacing w:val="0"/>
          <w:sz w:val="19"/>
          <w:szCs w:val="19"/>
        </w:rPr>
      </w:pPr>
      <w:r>
        <w:rPr>
          <w:rFonts w:hint="eastAsia" w:ascii="宋体" w:hAnsi="宋体" w:eastAsia="宋体" w:cs="宋体"/>
          <w:i w:val="0"/>
          <w:caps w:val="0"/>
          <w:color w:val="333333"/>
          <w:spacing w:val="0"/>
          <w:sz w:val="32"/>
          <w:szCs w:val="32"/>
          <w:bdr w:val="none" w:color="auto" w:sz="0" w:space="0"/>
          <w:shd w:val="clear" w:fill="FFFFFF"/>
          <w:vertAlign w:val="baseline"/>
        </w:rPr>
        <w:t>单招考试规模大、人员相对聚集，疫情防控压力大，考试全程必须严格按我省制定的高考疫情防控方案（省教育厅和省卫生健康委参照教育部和国家卫健委的指导意见制定）及考点所在地的疫情防控具体要求执行。各地教育行政部门、招生考试机构、招生高职院校及考点学校要进一步落实主体责任，积极协调争取当地卫生健康部门的支持，制订完善考试疫情防控具体实施办法，切实加大疫情防控投入，准备校内外隔离考场等特殊考场，加强考试全过程的防疫工作。要重点督促考生和考务工作人员做好健康监测和个人防护，确保考试疫情防控万无一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textAlignment w:val="baseline"/>
        <w:rPr>
          <w:rFonts w:hint="default" w:ascii="Times New Roman" w:hAnsi="Times New Roman" w:cs="Times New Roman"/>
          <w:i w:val="0"/>
          <w:caps w:val="0"/>
          <w:color w:val="333333"/>
          <w:spacing w:val="0"/>
          <w:sz w:val="19"/>
          <w:szCs w:val="19"/>
        </w:rPr>
      </w:pPr>
      <w:r>
        <w:rPr>
          <w:rFonts w:hint="eastAsia" w:ascii="宋体" w:hAnsi="宋体" w:eastAsia="宋体" w:cs="宋体"/>
          <w:i w:val="0"/>
          <w:caps w:val="0"/>
          <w:color w:val="333333"/>
          <w:spacing w:val="0"/>
          <w:sz w:val="32"/>
          <w:szCs w:val="32"/>
          <w:bdr w:val="none" w:color="auto" w:sz="0" w:space="0"/>
          <w:shd w:val="clear" w:fill="FFFFFF"/>
          <w:vertAlign w:val="baseline"/>
        </w:rPr>
        <w:t>三、工作要求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textAlignment w:val="baseline"/>
        <w:rPr>
          <w:rFonts w:hint="default" w:ascii="Times New Roman" w:hAnsi="Times New Roman" w:cs="Times New Roman"/>
          <w:i w:val="0"/>
          <w:caps w:val="0"/>
          <w:color w:val="333333"/>
          <w:spacing w:val="0"/>
          <w:sz w:val="19"/>
          <w:szCs w:val="19"/>
        </w:rPr>
      </w:pPr>
      <w:r>
        <w:rPr>
          <w:rFonts w:hint="default" w:ascii="仿宋_GB2312" w:hAnsi="宋体" w:eastAsia="仿宋_GB2312" w:cs="仿宋_GB2312"/>
          <w:i w:val="0"/>
          <w:caps w:val="0"/>
          <w:color w:val="333333"/>
          <w:spacing w:val="0"/>
          <w:sz w:val="32"/>
          <w:szCs w:val="32"/>
          <w:bdr w:val="none" w:color="auto" w:sz="0" w:space="0"/>
          <w:shd w:val="clear" w:fill="FFFFFF"/>
          <w:vertAlign w:val="baseline"/>
        </w:rPr>
        <w:t>推迟单招考试时间、调整考试方式是基于疫情防控严峻形势作出的合理调整，是保障师生生命安全、维护招生考试公平公正的客观要求，充分体现了以人民为中心的发展思想。各市州教育行政部门、招生考试机构及各招生高职院校要切实提高政治站位，增强大局意识，严格落实全省统一部署，全力确保疫情防控特护期间</w:t>
      </w:r>
      <w:r>
        <w:rPr>
          <w:rFonts w:hint="eastAsia" w:ascii="微软雅黑" w:hAnsi="微软雅黑" w:eastAsia="微软雅黑" w:cs="微软雅黑"/>
          <w:i w:val="0"/>
          <w:caps w:val="0"/>
          <w:color w:val="333333"/>
          <w:spacing w:val="0"/>
          <w:sz w:val="32"/>
          <w:szCs w:val="32"/>
          <w:bdr w:val="none" w:color="auto" w:sz="0" w:space="0"/>
          <w:shd w:val="clear" w:fill="FFFFFF"/>
          <w:vertAlign w:val="baseline"/>
        </w:rPr>
        <w:t>2022</w:t>
      </w:r>
      <w:r>
        <w:rPr>
          <w:rFonts w:hint="default" w:ascii="仿宋_GB2312" w:hAnsi="宋体" w:eastAsia="仿宋_GB2312" w:cs="仿宋_GB2312"/>
          <w:i w:val="0"/>
          <w:caps w:val="0"/>
          <w:color w:val="333333"/>
          <w:spacing w:val="0"/>
          <w:sz w:val="32"/>
          <w:szCs w:val="32"/>
          <w:bdr w:val="none" w:color="auto" w:sz="0" w:space="0"/>
          <w:shd w:val="clear" w:fill="FFFFFF"/>
          <w:vertAlign w:val="baseline"/>
        </w:rPr>
        <w:t>年单招考试任务顺利完成。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textAlignment w:val="baseline"/>
        <w:rPr>
          <w:rFonts w:hint="eastAsia" w:ascii="微软雅黑" w:hAnsi="微软雅黑" w:eastAsia="微软雅黑" w:cs="微软雅黑"/>
          <w:i w:val="0"/>
          <w:caps w:val="0"/>
          <w:color w:val="333333"/>
          <w:spacing w:val="0"/>
          <w:sz w:val="19"/>
          <w:szCs w:val="19"/>
        </w:rPr>
      </w:pPr>
      <w:r>
        <w:rPr>
          <w:rFonts w:hint="eastAsia" w:ascii="楷体" w:hAnsi="楷体" w:eastAsia="楷体" w:cs="楷体"/>
          <w:i w:val="0"/>
          <w:caps w:val="0"/>
          <w:color w:val="333333"/>
          <w:spacing w:val="0"/>
          <w:sz w:val="32"/>
          <w:szCs w:val="32"/>
          <w:bdr w:val="none" w:color="auto" w:sz="0" w:space="0"/>
          <w:shd w:val="clear" w:fill="FFFFFF"/>
          <w:vertAlign w:val="baseline"/>
        </w:rPr>
        <w:t>（一）落实考试组织责任。</w:t>
      </w:r>
      <w:r>
        <w:rPr>
          <w:rFonts w:hint="default" w:ascii="仿宋_GB2312" w:hAnsi="宋体" w:eastAsia="仿宋_GB2312" w:cs="仿宋_GB2312"/>
          <w:i w:val="0"/>
          <w:caps w:val="0"/>
          <w:color w:val="333333"/>
          <w:spacing w:val="0"/>
          <w:sz w:val="32"/>
          <w:szCs w:val="32"/>
          <w:bdr w:val="none" w:color="auto" w:sz="0" w:space="0"/>
          <w:shd w:val="clear" w:fill="FFFFFF"/>
          <w:vertAlign w:val="baseline"/>
        </w:rPr>
        <w:t>各市州教育行政部门、招生考试机构对本地考试组织及考试疫情防控工作进行全面统筹，要结合本地及招生高职院校有关情况，制订工作方案，加强与招生高校衔接，遴选合适的考点，规范有序组织考试。各招生高职院校要主动与各市州教育行政部门、招生考试机构对接，确定考试具体安排，配合考点学校制定完善考试具体办法及疫情防控办法，招生高校与考点学校要签订双方组考协议，明确各自的工作职责和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textAlignment w:val="baseline"/>
        <w:rPr>
          <w:rFonts w:hint="eastAsia" w:ascii="微软雅黑" w:hAnsi="微软雅黑" w:eastAsia="微软雅黑" w:cs="微软雅黑"/>
          <w:i w:val="0"/>
          <w:caps w:val="0"/>
          <w:color w:val="333333"/>
          <w:spacing w:val="0"/>
          <w:sz w:val="19"/>
          <w:szCs w:val="19"/>
        </w:rPr>
      </w:pPr>
      <w:r>
        <w:rPr>
          <w:rFonts w:hint="eastAsia" w:ascii="楷体" w:hAnsi="楷体" w:eastAsia="楷体" w:cs="楷体"/>
          <w:i w:val="0"/>
          <w:caps w:val="0"/>
          <w:color w:val="333333"/>
          <w:spacing w:val="0"/>
          <w:sz w:val="32"/>
          <w:szCs w:val="32"/>
          <w:bdr w:val="none" w:color="auto" w:sz="0" w:space="0"/>
          <w:shd w:val="clear" w:fill="FFFFFF"/>
          <w:vertAlign w:val="baseline"/>
        </w:rPr>
        <w:t>（二）维护考试正常秩序。</w:t>
      </w:r>
      <w:r>
        <w:rPr>
          <w:rFonts w:hint="default" w:ascii="仿宋_GB2312" w:hAnsi="宋体" w:eastAsia="仿宋_GB2312" w:cs="仿宋_GB2312"/>
          <w:i w:val="0"/>
          <w:caps w:val="0"/>
          <w:color w:val="333333"/>
          <w:spacing w:val="0"/>
          <w:sz w:val="32"/>
          <w:szCs w:val="32"/>
          <w:bdr w:val="none" w:color="auto" w:sz="0" w:space="0"/>
          <w:shd w:val="clear" w:fill="FFFFFF"/>
          <w:vertAlign w:val="baseline"/>
        </w:rPr>
        <w:t>分市州组织的单招考试一般要安排在标准化考场，因疫情防控等原因需要安排在特殊考场的，要及时报省教育考试院备案。各市州教育行政部门、招生考试机构，要协调相关部门大力整治考试环境，严厉查处组织考试舞弊、虚假宣传的社会机构和个人，创造良好考试条件。要严格落实我省高职单招考试考务工作规定，加强考试全过程的监督管理，坚决防止失密泄密等考试安全事故及重大工作差错的发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textAlignment w:val="baseline"/>
        <w:rPr>
          <w:rFonts w:hint="eastAsia" w:ascii="微软雅黑" w:hAnsi="微软雅黑" w:eastAsia="微软雅黑" w:cs="微软雅黑"/>
          <w:i w:val="0"/>
          <w:caps w:val="0"/>
          <w:color w:val="333333"/>
          <w:spacing w:val="0"/>
          <w:sz w:val="19"/>
          <w:szCs w:val="19"/>
        </w:rPr>
      </w:pPr>
      <w:r>
        <w:rPr>
          <w:rFonts w:hint="eastAsia" w:ascii="楷体" w:hAnsi="楷体" w:eastAsia="楷体" w:cs="楷体"/>
          <w:i w:val="0"/>
          <w:caps w:val="0"/>
          <w:color w:val="333333"/>
          <w:spacing w:val="0"/>
          <w:sz w:val="32"/>
          <w:szCs w:val="32"/>
          <w:bdr w:val="none" w:color="auto" w:sz="0" w:space="0"/>
          <w:shd w:val="clear" w:fill="FFFFFF"/>
          <w:vertAlign w:val="baseline"/>
        </w:rPr>
        <w:t>（三）营造良好考试氛围。</w:t>
      </w:r>
      <w:r>
        <w:rPr>
          <w:rFonts w:hint="default" w:ascii="仿宋_GB2312" w:hAnsi="宋体" w:eastAsia="仿宋_GB2312" w:cs="仿宋_GB2312"/>
          <w:i w:val="0"/>
          <w:caps w:val="0"/>
          <w:color w:val="333333"/>
          <w:spacing w:val="0"/>
          <w:sz w:val="32"/>
          <w:szCs w:val="32"/>
          <w:bdr w:val="none" w:color="auto" w:sz="0" w:space="0"/>
          <w:shd w:val="clear" w:fill="FFFFFF"/>
          <w:vertAlign w:val="baseline"/>
        </w:rPr>
        <w:t>各市州教育行政部门、招生考试机构及各招生高职院校要及时加强政策宣传解释，安排专人对考生进行考试及防疫要求方面的提醒，做好考生的情绪疏导。要密切关注网上舆情，广泛凝聚共识，及时回应社会关切，防止负面炒作，营造良好氛围。对于网上虚假不实信息，要及时协调相关部门处理，并严肃追究有关人员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textAlignment w:val="baseline"/>
        <w:rPr>
          <w:rFonts w:hint="default" w:ascii="Times New Roman" w:hAnsi="Times New Roman" w:cs="Times New Roman"/>
          <w:i w:val="0"/>
          <w:caps w:val="0"/>
          <w:color w:val="333333"/>
          <w:spacing w:val="0"/>
          <w:sz w:val="19"/>
          <w:szCs w:val="19"/>
        </w:rPr>
      </w:pPr>
      <w:r>
        <w:rPr>
          <w:rFonts w:hint="eastAsia" w:ascii="宋体" w:hAnsi="宋体" w:eastAsia="宋体" w:cs="宋体"/>
          <w:i w:val="0"/>
          <w:caps w:val="0"/>
          <w:color w:val="333333"/>
          <w:spacing w:val="0"/>
          <w:sz w:val="32"/>
          <w:szCs w:val="32"/>
          <w:bdr w:val="none" w:color="auto" w:sz="0" w:space="0"/>
          <w:shd w:val="clear" w:fill="FFFFFF"/>
          <w:vertAlign w:val="baseline"/>
        </w:rPr>
        <w:t>各市州教育（体）局速将本通知传达到所辖教育行政部门、招生考试机构和高中阶段学校。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right"/>
        <w:rPr>
          <w:rFonts w:hint="default" w:ascii="Times New Roman" w:hAnsi="Times New Roman" w:cs="Times New Roman"/>
          <w:i w:val="0"/>
          <w:caps w:val="0"/>
          <w:color w:val="333333"/>
          <w:spacing w:val="0"/>
          <w:sz w:val="19"/>
          <w:szCs w:val="19"/>
        </w:rPr>
      </w:pPr>
      <w:r>
        <w:rPr>
          <w:rFonts w:hint="default" w:ascii="仿宋_GB2312" w:hAnsi="Times New Roman" w:eastAsia="仿宋_GB2312" w:cs="仿宋_GB2312"/>
          <w:i w:val="0"/>
          <w:caps w:val="0"/>
          <w:color w:val="333333"/>
          <w:spacing w:val="0"/>
          <w:sz w:val="32"/>
          <w:szCs w:val="32"/>
          <w:bdr w:val="none" w:color="auto" w:sz="0" w:space="0"/>
          <w:shd w:val="clear" w:fill="FFFFFF"/>
        </w:rPr>
        <w:t>湖南省教育厅 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right"/>
        <w:rPr>
          <w:rFonts w:hint="default" w:ascii="Times New Roman" w:hAnsi="Times New Roman" w:cs="Times New Roman"/>
          <w:i w:val="0"/>
          <w:caps w:val="0"/>
          <w:color w:val="333333"/>
          <w:spacing w:val="0"/>
          <w:sz w:val="19"/>
          <w:szCs w:val="19"/>
        </w:rPr>
      </w:pPr>
      <w:r>
        <w:rPr>
          <w:rFonts w:hint="eastAsia" w:ascii="宋体" w:hAnsi="宋体" w:eastAsia="宋体" w:cs="宋体"/>
          <w:i w:val="0"/>
          <w:caps w:val="0"/>
          <w:color w:val="333333"/>
          <w:spacing w:val="0"/>
          <w:sz w:val="32"/>
          <w:szCs w:val="32"/>
          <w:bdr w:val="none" w:color="auto" w:sz="0" w:space="0"/>
          <w:shd w:val="clear" w:fill="FFFFFF"/>
        </w:rPr>
        <w:t>2022</w:t>
      </w:r>
      <w:r>
        <w:rPr>
          <w:rFonts w:hint="default" w:ascii="仿宋_GB2312" w:hAnsi="Times New Roman" w:eastAsia="仿宋_GB2312" w:cs="仿宋_GB2312"/>
          <w:i w:val="0"/>
          <w:caps w:val="0"/>
          <w:color w:val="333333"/>
          <w:spacing w:val="0"/>
          <w:sz w:val="32"/>
          <w:szCs w:val="32"/>
          <w:bdr w:val="none" w:color="auto" w:sz="0" w:space="0"/>
          <w:shd w:val="clear" w:fill="FFFFFF"/>
        </w:rPr>
        <w:t>年</w:t>
      </w:r>
      <w:r>
        <w:rPr>
          <w:rFonts w:hint="eastAsia" w:ascii="宋体" w:hAnsi="宋体" w:eastAsia="宋体" w:cs="宋体"/>
          <w:i w:val="0"/>
          <w:caps w:val="0"/>
          <w:color w:val="333333"/>
          <w:spacing w:val="0"/>
          <w:sz w:val="32"/>
          <w:szCs w:val="32"/>
          <w:bdr w:val="none" w:color="auto" w:sz="0" w:space="0"/>
          <w:shd w:val="clear" w:fill="FFFFFF"/>
        </w:rPr>
        <w:t>3</w:t>
      </w:r>
      <w:r>
        <w:rPr>
          <w:rFonts w:hint="default" w:ascii="仿宋_GB2312" w:hAnsi="Times New Roman" w:eastAsia="仿宋_GB2312" w:cs="仿宋_GB2312"/>
          <w:i w:val="0"/>
          <w:caps w:val="0"/>
          <w:color w:val="333333"/>
          <w:spacing w:val="0"/>
          <w:sz w:val="32"/>
          <w:szCs w:val="32"/>
          <w:bdr w:val="none" w:color="auto" w:sz="0" w:space="0"/>
          <w:shd w:val="clear" w:fill="FFFFFF"/>
        </w:rPr>
        <w:t>月</w:t>
      </w:r>
      <w:r>
        <w:rPr>
          <w:rFonts w:hint="eastAsia" w:ascii="宋体" w:hAnsi="宋体" w:eastAsia="宋体" w:cs="宋体"/>
          <w:i w:val="0"/>
          <w:caps w:val="0"/>
          <w:color w:val="333333"/>
          <w:spacing w:val="0"/>
          <w:sz w:val="32"/>
          <w:szCs w:val="32"/>
          <w:bdr w:val="none" w:color="auto" w:sz="0" w:space="0"/>
          <w:shd w:val="clear" w:fill="FFFFFF"/>
        </w:rPr>
        <w:t>28</w:t>
      </w:r>
      <w:r>
        <w:rPr>
          <w:rFonts w:hint="eastAsia" w:ascii="微软雅黑" w:hAnsi="微软雅黑" w:eastAsia="微软雅黑" w:cs="微软雅黑"/>
          <w:i w:val="0"/>
          <w:caps w:val="0"/>
          <w:color w:val="333333"/>
          <w:spacing w:val="0"/>
          <w:sz w:val="32"/>
          <w:szCs w:val="32"/>
          <w:bdr w:val="none" w:color="auto" w:sz="0" w:space="0"/>
          <w:shd w:val="clear" w:fill="FFFFFF"/>
        </w:rPr>
        <w:t>日 </w:t>
      </w:r>
      <w:r>
        <w:rPr>
          <w:rFonts w:hint="default" w:ascii="仿宋_GB2312" w:hAnsi="Times New Roman" w:eastAsia="仿宋_GB2312" w:cs="仿宋_GB2312"/>
          <w:i w:val="0"/>
          <w:caps w:val="0"/>
          <w:color w:val="333333"/>
          <w:spacing w:val="0"/>
          <w:sz w:val="19"/>
          <w:szCs w:val="19"/>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default" w:ascii="Times New Roman" w:hAnsi="Times New Roman" w:cs="Times New Roman"/>
          <w:i w:val="0"/>
          <w:caps w:val="0"/>
          <w:color w:val="333333"/>
          <w:spacing w:val="0"/>
          <w:sz w:val="19"/>
          <w:szCs w:val="19"/>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微软雅黑" w:hAnsi="微软雅黑" w:eastAsia="微软雅黑" w:cs="微软雅黑"/>
          <w:i w:val="0"/>
          <w:caps w:val="0"/>
          <w:color w:val="333333"/>
          <w:spacing w:val="0"/>
          <w:sz w:val="16"/>
          <w:szCs w:val="16"/>
        </w:rPr>
      </w:pPr>
      <w:r>
        <w:rPr>
          <w:rFonts w:hint="eastAsia" w:ascii="宋体" w:hAnsi="宋体" w:eastAsia="宋体" w:cs="宋体"/>
          <w:i w:val="0"/>
          <w:caps w:val="0"/>
          <w:color w:val="333333"/>
          <w:spacing w:val="0"/>
          <w:sz w:val="32"/>
          <w:szCs w:val="32"/>
          <w:bdr w:val="none" w:color="auto" w:sz="0" w:space="0"/>
          <w:shd w:val="clear" w:fill="FFFFFF"/>
        </w:rPr>
        <w:t>（此件主动公开）</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791E26"/>
    <w:rsid w:val="1F791E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http://govnew.hnedu.cn:8090/zcms/preview/xsc/upload/resources/image/2022/03/16/103536.jpg" TargetMode="Externa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2022-03-29T01:00:00Z</dcterms:created>
  <dc:creator>Administrator</dc:creator>
  <cp:lastModifiedBy>Administrator</cp:lastModifiedBy>
  <dcterms:modified xsi:type="dcterms:W3CDTF">2022-03-29T01:01:34Z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