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21" w:rsidRPr="002E5B44" w:rsidRDefault="00752221" w:rsidP="00752221">
      <w:pPr>
        <w:rPr>
          <w:rFonts w:asciiTheme="minorEastAsia" w:eastAsiaTheme="minorEastAsia" w:hAnsiTheme="minorEastAsia" w:cs="方正小标宋简体"/>
          <w:b/>
          <w:sz w:val="30"/>
          <w:szCs w:val="30"/>
        </w:rPr>
      </w:pPr>
      <w:r w:rsidRPr="002E5B44"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t>第五部分附件6</w:t>
      </w:r>
    </w:p>
    <w:p w:rsidR="00752221" w:rsidRPr="00752221" w:rsidRDefault="00752221" w:rsidP="00752221">
      <w:pPr>
        <w:rPr>
          <w:rFonts w:ascii="华文宋体" w:eastAsia="华文宋体" w:hAnsi="华文宋体" w:cs="方正小标宋简体"/>
          <w:b/>
          <w:sz w:val="30"/>
          <w:szCs w:val="30"/>
        </w:rPr>
      </w:pPr>
    </w:p>
    <w:p w:rsidR="00BC3B3D" w:rsidRDefault="00BC3B3D" w:rsidP="00BC3B3D">
      <w:pPr>
        <w:jc w:val="center"/>
        <w:rPr>
          <w:rFonts w:ascii="华文宋体" w:eastAsia="华文宋体" w:hAnsi="华文宋体" w:cs="方正小标宋简体"/>
          <w:b/>
          <w:sz w:val="36"/>
          <w:szCs w:val="36"/>
        </w:rPr>
      </w:pPr>
      <w:r>
        <w:rPr>
          <w:rFonts w:ascii="华文宋体" w:eastAsia="华文宋体" w:hAnsi="华文宋体" w:cs="方正小标宋简体" w:hint="eastAsia"/>
          <w:b/>
          <w:sz w:val="36"/>
          <w:szCs w:val="36"/>
        </w:rPr>
        <w:t>邵阳职院现代职业教育质量提升计划资金转移支付</w:t>
      </w:r>
    </w:p>
    <w:p w:rsidR="00BC3B3D" w:rsidRDefault="00BC3B3D" w:rsidP="00BC3B3D">
      <w:pPr>
        <w:jc w:val="center"/>
        <w:rPr>
          <w:rFonts w:ascii="华文宋体" w:eastAsia="华文宋体" w:hAnsi="华文宋体" w:cs="方正小标宋简体"/>
          <w:b/>
          <w:sz w:val="36"/>
          <w:szCs w:val="36"/>
        </w:rPr>
      </w:pPr>
      <w:r>
        <w:rPr>
          <w:rFonts w:ascii="华文宋体" w:eastAsia="华文宋体" w:hAnsi="华文宋体" w:cs="方正小标宋简体" w:hint="eastAsia"/>
          <w:b/>
          <w:sz w:val="36"/>
          <w:szCs w:val="36"/>
        </w:rPr>
        <w:t>2</w:t>
      </w:r>
      <w:r>
        <w:rPr>
          <w:rFonts w:ascii="华文宋体" w:eastAsia="华文宋体" w:hAnsi="华文宋体" w:cs="方正小标宋简体"/>
          <w:b/>
          <w:sz w:val="36"/>
          <w:szCs w:val="36"/>
        </w:rPr>
        <w:t>022年度绩效自评报告</w:t>
      </w:r>
    </w:p>
    <w:p w:rsidR="00BC3B3D" w:rsidRDefault="00BC3B3D" w:rsidP="00BC3B3D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p w:rsidR="00BC3B3D" w:rsidRDefault="00BC3B3D" w:rsidP="00BC3B3D">
      <w:pPr>
        <w:pStyle w:val="a4"/>
        <w:ind w:firstLineChars="200" w:firstLine="600"/>
        <w:jc w:val="left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根据湖南省教育厅《关于做好</w:t>
      </w:r>
      <w:r>
        <w:rPr>
          <w:rFonts w:ascii="仿宋" w:eastAsia="仿宋" w:hAnsi="仿宋"/>
          <w:sz w:val="30"/>
          <w:szCs w:val="32"/>
        </w:rPr>
        <w:t>20</w:t>
      </w:r>
      <w:r>
        <w:rPr>
          <w:rFonts w:ascii="仿宋" w:eastAsia="仿宋" w:hAnsi="仿宋" w:hint="eastAsia"/>
          <w:sz w:val="30"/>
          <w:szCs w:val="32"/>
        </w:rPr>
        <w:t>22年度中央对地方教育转移支付预算执行情况绩效自评工作的通知 》要求，现将我校自评情况报告如下：</w:t>
      </w:r>
    </w:p>
    <w:p w:rsidR="00BC3B3D" w:rsidRDefault="00BC3B3D" w:rsidP="00BC3B3D">
      <w:pPr>
        <w:pStyle w:val="a5"/>
        <w:ind w:firstLine="48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一、</w:t>
      </w:r>
      <w:r>
        <w:rPr>
          <w:b/>
          <w:bCs/>
          <w:szCs w:val="32"/>
        </w:rPr>
        <w:t>绩效目标分解下达情况</w:t>
      </w:r>
    </w:p>
    <w:p w:rsidR="00BC3B3D" w:rsidRDefault="00BC3B3D" w:rsidP="00BC3B3D">
      <w:pPr>
        <w:ind w:left="64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（一）下达中央奖补资金专项转移支付预算情况</w:t>
      </w:r>
    </w:p>
    <w:p w:rsidR="00BC3B3D" w:rsidRDefault="00BC3B3D" w:rsidP="00BC3B3D">
      <w:pPr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根据湖南省财政厅、湖南省教育厅的湘财预[2022]0116号文件精神，邵阳市财政局给我校</w:t>
      </w:r>
      <w:r>
        <w:rPr>
          <w:rFonts w:ascii="仿宋" w:eastAsia="仿宋" w:hAnsi="仿宋"/>
          <w:sz w:val="30"/>
          <w:szCs w:val="30"/>
        </w:rPr>
        <w:t>下达</w:t>
      </w:r>
      <w:r>
        <w:rPr>
          <w:rFonts w:ascii="仿宋" w:eastAsia="仿宋" w:hAnsi="仿宋" w:hint="eastAsia"/>
          <w:sz w:val="30"/>
          <w:szCs w:val="30"/>
        </w:rPr>
        <w:t>项目经费现代职业教育质量提升计划中央奖补资金278.4万元。</w:t>
      </w:r>
    </w:p>
    <w:p w:rsidR="00BC3B3D" w:rsidRDefault="00BC3B3D" w:rsidP="00BC3B3D">
      <w:pPr>
        <w:ind w:left="64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（二）分解下达预算和绩效目标情况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9"/>
        <w:gridCol w:w="1984"/>
        <w:gridCol w:w="1985"/>
        <w:gridCol w:w="1417"/>
      </w:tblGrid>
      <w:tr w:rsidR="00BC3B3D" w:rsidTr="005A1087">
        <w:trPr>
          <w:trHeight w:val="577"/>
          <w:jc w:val="center"/>
        </w:trPr>
        <w:tc>
          <w:tcPr>
            <w:tcW w:w="3369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资金总额（万元）</w:t>
            </w:r>
          </w:p>
        </w:tc>
        <w:tc>
          <w:tcPr>
            <w:tcW w:w="1985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支付金额（万元）</w:t>
            </w:r>
          </w:p>
        </w:tc>
        <w:tc>
          <w:tcPr>
            <w:tcW w:w="1417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完成率（%）</w:t>
            </w:r>
          </w:p>
        </w:tc>
      </w:tr>
      <w:tr w:rsidR="00BC3B3D" w:rsidTr="005A1087">
        <w:trPr>
          <w:trHeight w:val="557"/>
          <w:jc w:val="center"/>
        </w:trPr>
        <w:tc>
          <w:tcPr>
            <w:tcW w:w="3369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校园改扩建项目经费</w:t>
            </w:r>
          </w:p>
        </w:tc>
        <w:tc>
          <w:tcPr>
            <w:tcW w:w="1984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985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417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BC3B3D" w:rsidTr="005A1087">
        <w:trPr>
          <w:trHeight w:val="632"/>
          <w:jc w:val="center"/>
        </w:trPr>
        <w:tc>
          <w:tcPr>
            <w:tcW w:w="3369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</w:rPr>
              <w:t>日常教学运行经费</w:t>
            </w:r>
          </w:p>
        </w:tc>
        <w:tc>
          <w:tcPr>
            <w:tcW w:w="1984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78.4</w:t>
            </w:r>
          </w:p>
        </w:tc>
        <w:tc>
          <w:tcPr>
            <w:tcW w:w="1985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78.4</w:t>
            </w:r>
          </w:p>
        </w:tc>
        <w:tc>
          <w:tcPr>
            <w:tcW w:w="1417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BC3B3D" w:rsidTr="005A1087">
        <w:trPr>
          <w:trHeight w:val="492"/>
          <w:jc w:val="center"/>
        </w:trPr>
        <w:tc>
          <w:tcPr>
            <w:tcW w:w="3369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  计</w:t>
            </w:r>
          </w:p>
        </w:tc>
        <w:tc>
          <w:tcPr>
            <w:tcW w:w="1984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278.4</w:t>
            </w:r>
          </w:p>
        </w:tc>
        <w:tc>
          <w:tcPr>
            <w:tcW w:w="1985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278.4</w:t>
            </w:r>
          </w:p>
        </w:tc>
        <w:tc>
          <w:tcPr>
            <w:tcW w:w="1417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</w:tbl>
    <w:p w:rsidR="00BC3B3D" w:rsidRDefault="00BC3B3D" w:rsidP="00BC3B3D">
      <w:pPr>
        <w:ind w:firstLineChars="200" w:firstLine="482"/>
        <w:rPr>
          <w:b/>
          <w:bCs/>
          <w:szCs w:val="32"/>
        </w:rPr>
      </w:pPr>
      <w:r>
        <w:rPr>
          <w:b/>
          <w:bCs/>
          <w:szCs w:val="32"/>
        </w:rPr>
        <w:t>二、绩效情况分析</w:t>
      </w:r>
    </w:p>
    <w:p w:rsidR="00BC3B3D" w:rsidRDefault="00BC3B3D" w:rsidP="00BC3B3D">
      <w:pPr>
        <w:ind w:left="64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（一）资金投入情况分析</w:t>
      </w:r>
    </w:p>
    <w:p w:rsidR="00BC3B3D" w:rsidRDefault="00BC3B3D" w:rsidP="00BC3B3D">
      <w:pPr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该项目资金于2022年11月28日下达78.4万元，资金及时、足额拨付到位。</w:t>
      </w:r>
    </w:p>
    <w:p w:rsidR="00BC3B3D" w:rsidRDefault="00BC3B3D" w:rsidP="00BC3B3D">
      <w:pPr>
        <w:ind w:left="64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（二）资金管理情况分析</w:t>
      </w:r>
    </w:p>
    <w:p w:rsidR="00BC3B3D" w:rsidRDefault="00BC3B3D" w:rsidP="00BC3B3D">
      <w:pPr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现代职业教育质量提升计划资金的开支范围严格执行湖南省教育厅、湖南省财政厅相关文件要求，做到专款专用。</w:t>
      </w:r>
    </w:p>
    <w:p w:rsidR="00BC3B3D" w:rsidRDefault="00BC3B3D" w:rsidP="00BC3B3D">
      <w:pPr>
        <w:ind w:left="64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（三）总体绩效目标完成情况分析</w:t>
      </w:r>
    </w:p>
    <w:p w:rsidR="00BC3B3D" w:rsidRDefault="00BC3B3D" w:rsidP="00BC3B3D">
      <w:pPr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严格按照项目总体目标实施该项目，按照项目实施计划如期完成项目总体绩效目标，改善办学条件，推进基础建设，扩大办学规模，提升现代职业教育质量。</w:t>
      </w:r>
    </w:p>
    <w:p w:rsidR="00BC3B3D" w:rsidRDefault="00BC3B3D" w:rsidP="00BC3B3D">
      <w:pPr>
        <w:pStyle w:val="a5"/>
        <w:ind w:left="640" w:firstLineChars="0" w:firstLine="0"/>
        <w:rPr>
          <w:rFonts w:ascii="仿宋" w:eastAsia="仿宋" w:hAnsi="仿宋"/>
          <w:b/>
        </w:rPr>
      </w:pPr>
      <w:r>
        <w:rPr>
          <w:rFonts w:hint="eastAsia"/>
          <w:b/>
          <w:bCs/>
          <w:szCs w:val="32"/>
        </w:rPr>
        <w:t>（四）绩效指标完成情况分析</w:t>
      </w:r>
    </w:p>
    <w:p w:rsidR="00BC3B3D" w:rsidRDefault="00BC3B3D" w:rsidP="00BC3B3D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1.产出指标完成情况分析</w:t>
      </w:r>
    </w:p>
    <w:p w:rsidR="00BC3B3D" w:rsidRDefault="00BC3B3D" w:rsidP="00BC3B3D">
      <w:p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（1）数量指标</w:t>
      </w:r>
    </w:p>
    <w:tbl>
      <w:tblPr>
        <w:tblStyle w:val="a3"/>
        <w:tblW w:w="0" w:type="auto"/>
        <w:jc w:val="center"/>
        <w:tblLook w:val="04A0"/>
      </w:tblPr>
      <w:tblGrid>
        <w:gridCol w:w="3510"/>
        <w:gridCol w:w="1985"/>
        <w:gridCol w:w="1559"/>
        <w:gridCol w:w="1134"/>
      </w:tblGrid>
      <w:tr w:rsidR="00BC3B3D" w:rsidTr="005A1087">
        <w:trPr>
          <w:trHeight w:val="382"/>
          <w:jc w:val="center"/>
        </w:trPr>
        <w:tc>
          <w:tcPr>
            <w:tcW w:w="3510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预算金额</w:t>
            </w:r>
          </w:p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（万元）</w:t>
            </w:r>
          </w:p>
        </w:tc>
        <w:tc>
          <w:tcPr>
            <w:tcW w:w="1559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支付金额</w:t>
            </w:r>
          </w:p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完成率（%）</w:t>
            </w:r>
          </w:p>
        </w:tc>
      </w:tr>
      <w:tr w:rsidR="00BC3B3D" w:rsidTr="005A1087">
        <w:trPr>
          <w:trHeight w:val="464"/>
          <w:jc w:val="center"/>
        </w:trPr>
        <w:tc>
          <w:tcPr>
            <w:tcW w:w="3510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校园改扩建项目经费</w:t>
            </w:r>
          </w:p>
        </w:tc>
        <w:tc>
          <w:tcPr>
            <w:tcW w:w="1985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559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134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BC3B3D" w:rsidTr="005A1087">
        <w:trPr>
          <w:trHeight w:val="422"/>
          <w:jc w:val="center"/>
        </w:trPr>
        <w:tc>
          <w:tcPr>
            <w:tcW w:w="3510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日常教学运行经费</w:t>
            </w:r>
          </w:p>
        </w:tc>
        <w:tc>
          <w:tcPr>
            <w:tcW w:w="1985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78.4</w:t>
            </w:r>
          </w:p>
        </w:tc>
        <w:tc>
          <w:tcPr>
            <w:tcW w:w="1559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78.4</w:t>
            </w:r>
          </w:p>
        </w:tc>
        <w:tc>
          <w:tcPr>
            <w:tcW w:w="1134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BC3B3D" w:rsidTr="005A1087">
        <w:trPr>
          <w:trHeight w:val="522"/>
          <w:jc w:val="center"/>
        </w:trPr>
        <w:tc>
          <w:tcPr>
            <w:tcW w:w="3510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1985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278.4</w:t>
            </w:r>
          </w:p>
        </w:tc>
        <w:tc>
          <w:tcPr>
            <w:tcW w:w="1559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278.4</w:t>
            </w:r>
          </w:p>
        </w:tc>
        <w:tc>
          <w:tcPr>
            <w:tcW w:w="1134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</w:tbl>
    <w:p w:rsidR="00BC3B3D" w:rsidRDefault="00BC3B3D" w:rsidP="00BC3B3D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质量指标</w:t>
      </w:r>
    </w:p>
    <w:tbl>
      <w:tblPr>
        <w:tblStyle w:val="a3"/>
        <w:tblW w:w="0" w:type="auto"/>
        <w:jc w:val="center"/>
        <w:tblLook w:val="04A0"/>
      </w:tblPr>
      <w:tblGrid>
        <w:gridCol w:w="3510"/>
        <w:gridCol w:w="2268"/>
        <w:gridCol w:w="2451"/>
      </w:tblGrid>
      <w:tr w:rsidR="00BC3B3D" w:rsidTr="005A1087">
        <w:trPr>
          <w:trHeight w:val="382"/>
          <w:jc w:val="center"/>
        </w:trPr>
        <w:tc>
          <w:tcPr>
            <w:tcW w:w="3510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年度支付率（≥%）</w:t>
            </w:r>
          </w:p>
        </w:tc>
        <w:tc>
          <w:tcPr>
            <w:tcW w:w="2451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完成支付率（≥%）</w:t>
            </w:r>
          </w:p>
        </w:tc>
      </w:tr>
      <w:tr w:rsidR="00BC3B3D" w:rsidTr="005A1087">
        <w:trPr>
          <w:trHeight w:val="464"/>
          <w:jc w:val="center"/>
        </w:trPr>
        <w:tc>
          <w:tcPr>
            <w:tcW w:w="3510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校园改扩建项目经费</w:t>
            </w:r>
          </w:p>
        </w:tc>
        <w:tc>
          <w:tcPr>
            <w:tcW w:w="2268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2451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BC3B3D" w:rsidTr="005A1087">
        <w:trPr>
          <w:trHeight w:val="422"/>
          <w:jc w:val="center"/>
        </w:trPr>
        <w:tc>
          <w:tcPr>
            <w:tcW w:w="3510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日常教学运行经费</w:t>
            </w:r>
          </w:p>
        </w:tc>
        <w:tc>
          <w:tcPr>
            <w:tcW w:w="2268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85</w:t>
            </w:r>
          </w:p>
        </w:tc>
        <w:tc>
          <w:tcPr>
            <w:tcW w:w="2451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BC3B3D" w:rsidTr="005A1087">
        <w:trPr>
          <w:trHeight w:val="522"/>
          <w:jc w:val="center"/>
        </w:trPr>
        <w:tc>
          <w:tcPr>
            <w:tcW w:w="3510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2268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92.5</w:t>
            </w:r>
          </w:p>
        </w:tc>
        <w:tc>
          <w:tcPr>
            <w:tcW w:w="2451" w:type="dxa"/>
            <w:vAlign w:val="center"/>
          </w:tcPr>
          <w:p w:rsidR="00BC3B3D" w:rsidRDefault="00BC3B3D" w:rsidP="005A108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</w:tbl>
    <w:p w:rsidR="00BC3B3D" w:rsidRDefault="00BC3B3D" w:rsidP="00BC3B3D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时效指标</w:t>
      </w:r>
    </w:p>
    <w:p w:rsidR="00BC3B3D" w:rsidRDefault="00BC3B3D" w:rsidP="00BC3B3D">
      <w:pPr>
        <w:ind w:left="280"/>
        <w:rPr>
          <w:sz w:val="30"/>
          <w:szCs w:val="30"/>
        </w:rPr>
      </w:pPr>
      <w:r>
        <w:rPr>
          <w:rFonts w:hint="eastAsia"/>
          <w:sz w:val="30"/>
          <w:szCs w:val="30"/>
        </w:rPr>
        <w:t>在项目存续期，项目执行效率百分之百。</w:t>
      </w:r>
    </w:p>
    <w:p w:rsidR="00BC3B3D" w:rsidRDefault="00BC3B3D" w:rsidP="00BC3B3D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成本指标</w:t>
      </w:r>
    </w:p>
    <w:p w:rsidR="00BC3B3D" w:rsidRDefault="00BC3B3D" w:rsidP="00BC3B3D">
      <w:pPr>
        <w:ind w:left="280"/>
        <w:rPr>
          <w:sz w:val="30"/>
          <w:szCs w:val="30"/>
        </w:rPr>
      </w:pPr>
      <w:r>
        <w:rPr>
          <w:rFonts w:hint="eastAsia"/>
          <w:sz w:val="30"/>
          <w:szCs w:val="30"/>
        </w:rPr>
        <w:t>合理使用资金，降低成本，成本合理，完成成本节约目标。</w:t>
      </w:r>
    </w:p>
    <w:p w:rsidR="00BC3B3D" w:rsidRDefault="00BC3B3D" w:rsidP="00BC3B3D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 效益指标完成情况</w:t>
      </w:r>
    </w:p>
    <w:p w:rsidR="00BC3B3D" w:rsidRDefault="00BC3B3D" w:rsidP="00BC3B3D">
      <w:pPr>
        <w:numPr>
          <w:ilvl w:val="0"/>
          <w:numId w:val="2"/>
        </w:num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经济效益</w:t>
      </w:r>
    </w:p>
    <w:p w:rsidR="00BC3B3D" w:rsidRDefault="00BC3B3D" w:rsidP="00BC3B3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该项目经费的使用，改善学校办学条件，推进学校基础建设，扩大办学规模，提升现代职业教育质量，确保学校可持续快速发展，从而推动当地职业教育发展，促进当地经济建设。</w:t>
      </w:r>
    </w:p>
    <w:p w:rsidR="00BC3B3D" w:rsidRDefault="00BC3B3D" w:rsidP="00BC3B3D">
      <w:pPr>
        <w:numPr>
          <w:ilvl w:val="0"/>
          <w:numId w:val="2"/>
        </w:num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社会效益</w:t>
      </w:r>
    </w:p>
    <w:p w:rsidR="00BC3B3D" w:rsidRDefault="00BC3B3D" w:rsidP="00BC3B3D">
      <w:pPr>
        <w:ind w:leftChars="100" w:left="2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社会认可度提高，社会美誉度提升。</w:t>
      </w:r>
    </w:p>
    <w:p w:rsidR="00BC3B3D" w:rsidRDefault="00BC3B3D" w:rsidP="00BC3B3D">
      <w:pPr>
        <w:numPr>
          <w:ilvl w:val="0"/>
          <w:numId w:val="2"/>
        </w:num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可持续影响</w:t>
      </w:r>
    </w:p>
    <w:p w:rsidR="00BC3B3D" w:rsidRDefault="00BC3B3D" w:rsidP="00BC3B3D">
      <w:pPr>
        <w:ind w:leftChars="100" w:left="2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推动当进职业教育发展，促进当地经济建设。</w:t>
      </w:r>
    </w:p>
    <w:p w:rsidR="00BC3B3D" w:rsidRDefault="00BC3B3D" w:rsidP="00BC3B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hint="eastAsia"/>
          <w:b/>
          <w:bCs/>
          <w:sz w:val="28"/>
          <w:szCs w:val="28"/>
        </w:rPr>
        <w:t> 3.满意度指标完成情况</w:t>
      </w:r>
    </w:p>
    <w:p w:rsidR="00BC3B3D" w:rsidRDefault="00BC3B3D" w:rsidP="00BC3B3D">
      <w:pPr>
        <w:ind w:leftChars="100" w:left="2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家长、学生满意度达95%以上。</w:t>
      </w:r>
    </w:p>
    <w:p w:rsidR="00BC3B3D" w:rsidRDefault="00BC3B3D" w:rsidP="00BC3B3D">
      <w:pPr>
        <w:pStyle w:val="a5"/>
        <w:ind w:firstLine="48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三、偏离绩效目标的原因和下一步改进措施</w:t>
      </w:r>
    </w:p>
    <w:p w:rsidR="00BC3B3D" w:rsidRDefault="00BC3B3D" w:rsidP="00BC3B3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我校严格按照绩效目标实施项目，没有偏离绩效目标。</w:t>
      </w:r>
    </w:p>
    <w:p w:rsidR="00BC3B3D" w:rsidRDefault="00BC3B3D" w:rsidP="00BC3B3D">
      <w:pPr>
        <w:pStyle w:val="a5"/>
        <w:ind w:firstLine="48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四、绩效自评结果拟应用和公开情况</w:t>
      </w:r>
    </w:p>
    <w:p w:rsidR="00BC3B3D" w:rsidRDefault="00BC3B3D" w:rsidP="00BC3B3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我校高度重视绩效评价结果的应用，积极探索多渠道应用评价结果的有效机制，着力提高绩效意识和资金使用效益。绩效自评结果除上报湖南省教育厅外，同时在学院信息网公开。 </w:t>
      </w:r>
    </w:p>
    <w:p w:rsidR="00BC3B3D" w:rsidRDefault="00BC3B3D" w:rsidP="00BC3B3D">
      <w:pPr>
        <w:pStyle w:val="a5"/>
        <w:ind w:firstLine="48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五、其他需要说明的问题</w:t>
      </w:r>
    </w:p>
    <w:p w:rsidR="00BC3B3D" w:rsidRDefault="00BC3B3D" w:rsidP="00BC3B3D">
      <w:pPr>
        <w:ind w:firstLineChars="100" w:firstLine="300"/>
        <w:rPr>
          <w:b/>
          <w:bCs/>
          <w:sz w:val="28"/>
          <w:szCs w:val="28"/>
        </w:rPr>
      </w:pPr>
      <w:r>
        <w:rPr>
          <w:rFonts w:hint="eastAsia"/>
          <w:sz w:val="30"/>
          <w:szCs w:val="30"/>
        </w:rPr>
        <w:t>无</w:t>
      </w:r>
    </w:p>
    <w:p w:rsidR="00BC3B3D" w:rsidRDefault="00BC3B3D" w:rsidP="00BC3B3D">
      <w:pPr>
        <w:pStyle w:val="a5"/>
        <w:ind w:firstLine="48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六、附件</w:t>
      </w:r>
    </w:p>
    <w:p w:rsidR="00BC3B3D" w:rsidRDefault="00BC3B3D" w:rsidP="00BC3B3D">
      <w:pPr>
        <w:ind w:leftChars="100" w:left="240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邵阳职业技术学院现代职业教育质量提升计划资金转移</w:t>
      </w:r>
      <w:r>
        <w:rPr>
          <w:sz w:val="30"/>
          <w:szCs w:val="30"/>
        </w:rPr>
        <w:t>支付区域（项目）绩效目标自评表</w:t>
      </w:r>
    </w:p>
    <w:p w:rsidR="00BC3B3D" w:rsidRDefault="00BC3B3D" w:rsidP="00BC3B3D">
      <w:pPr>
        <w:ind w:leftChars="100" w:left="2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邵阳职业技术学院</w:t>
      </w:r>
    </w:p>
    <w:p w:rsidR="00BC3B3D" w:rsidRDefault="00BC3B3D" w:rsidP="00BC3B3D">
      <w:pPr>
        <w:ind w:leftChars="100" w:left="2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2023年4月21日</w:t>
      </w:r>
    </w:p>
    <w:tbl>
      <w:tblPr>
        <w:tblW w:w="11040" w:type="dxa"/>
        <w:jc w:val="center"/>
        <w:tblLook w:val="04A0"/>
      </w:tblPr>
      <w:tblGrid>
        <w:gridCol w:w="534"/>
        <w:gridCol w:w="444"/>
        <w:gridCol w:w="221"/>
        <w:gridCol w:w="1154"/>
        <w:gridCol w:w="1996"/>
        <w:gridCol w:w="1747"/>
        <w:gridCol w:w="1570"/>
        <w:gridCol w:w="1598"/>
        <w:gridCol w:w="1776"/>
      </w:tblGrid>
      <w:tr w:rsidR="00BC3B3D" w:rsidTr="005A1087">
        <w:trPr>
          <w:trHeight w:val="660"/>
          <w:jc w:val="center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  <w:t>现代职业教育质量提升计划资金转移支付区域（项目）绩效目标自评表</w:t>
            </w:r>
          </w:p>
        </w:tc>
      </w:tr>
      <w:tr w:rsidR="00BC3B3D" w:rsidTr="005A1087">
        <w:trPr>
          <w:trHeight w:val="435"/>
          <w:jc w:val="center"/>
        </w:trPr>
        <w:tc>
          <w:tcPr>
            <w:tcW w:w="1104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3B3D" w:rsidRDefault="00BC3B3D" w:rsidP="005A1087">
            <w:pPr>
              <w:jc w:val="center"/>
              <w:textAlignment w:val="top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（2022年度）</w:t>
            </w:r>
          </w:p>
        </w:tc>
      </w:tr>
      <w:tr w:rsidR="00BC3B3D" w:rsidTr="005A1087">
        <w:trPr>
          <w:trHeight w:val="552"/>
          <w:jc w:val="center"/>
        </w:trPr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转移支付（项目）名称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现代职业教育质量提升计划资金</w:t>
            </w: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中央主管部门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地方主管部门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邵阳市人民政府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资金使用单位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邵阳职业技术学院</w:t>
            </w:r>
          </w:p>
        </w:tc>
      </w:tr>
      <w:tr w:rsidR="00BC3B3D" w:rsidTr="005A1087">
        <w:trPr>
          <w:trHeight w:val="525"/>
          <w:jc w:val="center"/>
        </w:trPr>
        <w:tc>
          <w:tcPr>
            <w:tcW w:w="23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资金投入情况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（万元）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全年预算数（A）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全年执行数（B）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预算执行率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（B/A×100%)</w:t>
            </w: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年度资金总额：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278.4万元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278.4万元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其中：中央财政资金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278.4万元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278.4万元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地方资金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其他资金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资金管理情况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情况说明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存在问题和改进措施</w:t>
            </w: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分配科学性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指标下达做了资金分配计划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下达及时性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2022年11月28日下达指标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拨付合规性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指标文号：湘财预[2022]0116号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使用规范性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按资金分配计划使用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执行准确性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按资金用途计划使用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预算绩效管理情况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严格绩效目标管理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23"/>
          <w:jc w:val="center"/>
        </w:trPr>
        <w:tc>
          <w:tcPr>
            <w:tcW w:w="23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支出责任履行情况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严控支出绩效强化支出责任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23"/>
          <w:jc w:val="center"/>
        </w:trPr>
        <w:tc>
          <w:tcPr>
            <w:tcW w:w="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总体目标完成情况</w:t>
            </w:r>
          </w:p>
        </w:tc>
        <w:tc>
          <w:tcPr>
            <w:tcW w:w="5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总体目标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全年实际完成情况</w:t>
            </w:r>
          </w:p>
        </w:tc>
      </w:tr>
      <w:tr w:rsidR="00BC3B3D" w:rsidTr="005A1087">
        <w:trPr>
          <w:trHeight w:val="705"/>
          <w:jc w:val="center"/>
        </w:trPr>
        <w:tc>
          <w:tcPr>
            <w:tcW w:w="9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改善办学条件，推进基础建设，扩大办学规模，提升现代职业教育质量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社会服务能力和综合办学水平提升，人才培养质量提高，优化教育资源，降低办学成本</w:t>
            </w:r>
          </w:p>
        </w:tc>
      </w:tr>
      <w:tr w:rsidR="00BC3B3D" w:rsidTr="005A1087">
        <w:trPr>
          <w:trHeight w:val="522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一级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指标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全年实际完成值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未完成原因和改进措施</w:t>
            </w:r>
          </w:p>
        </w:tc>
      </w:tr>
      <w:tr w:rsidR="00BC3B3D" w:rsidTr="005A1087">
        <w:trPr>
          <w:trHeight w:val="390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出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指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标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校园改扩建项目经费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200万元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200万元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30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日常教学运行经费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78.4万元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78.4万元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660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按照项目实施计划合法合规使用资金，提高资金使用效率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405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项目存续期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2022-2023年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450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项目执行效率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450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合理使用资金，降低成本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540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经济效益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指标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服务社会能力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435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社会效益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指标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社会认可度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90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社会美誉度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510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90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当地职业教育发展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405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人才培养质量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提高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提高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450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服务对象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满意度指标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家长满意度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405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学生满意度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B3D" w:rsidTr="005A1087">
        <w:trPr>
          <w:trHeight w:val="323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说明</w:t>
            </w:r>
          </w:p>
        </w:tc>
        <w:tc>
          <w:tcPr>
            <w:tcW w:w="10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               无</w:t>
            </w:r>
          </w:p>
        </w:tc>
      </w:tr>
      <w:tr w:rsidR="00BC3B3D" w:rsidTr="005A1087">
        <w:trPr>
          <w:trHeight w:val="263"/>
          <w:jc w:val="center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注：1.资金使用单位按项目绩效目标填报，主管部门汇总时按区域绩效目标填报。</w:t>
            </w:r>
          </w:p>
        </w:tc>
      </w:tr>
      <w:tr w:rsidR="00BC3B3D" w:rsidTr="005A1087">
        <w:trPr>
          <w:trHeight w:val="518"/>
          <w:jc w:val="center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 w:rsidR="00BC3B3D" w:rsidTr="005A1087">
        <w:trPr>
          <w:trHeight w:val="263"/>
          <w:jc w:val="center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B3D" w:rsidRDefault="00BC3B3D" w:rsidP="005A1087">
            <w:pPr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    3.全年执行数是指按照国库集中支付制度要求形成的实际支出。</w:t>
            </w:r>
          </w:p>
        </w:tc>
      </w:tr>
    </w:tbl>
    <w:p w:rsidR="001E1E2D" w:rsidRPr="00BC3B3D" w:rsidRDefault="001E1E2D"/>
    <w:sectPr w:rsidR="001E1E2D" w:rsidRPr="00BC3B3D" w:rsidSect="001E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E0" w:rsidRDefault="00A560E0" w:rsidP="00752221">
      <w:r>
        <w:separator/>
      </w:r>
    </w:p>
  </w:endnote>
  <w:endnote w:type="continuationSeparator" w:id="1">
    <w:p w:rsidR="00A560E0" w:rsidRDefault="00A560E0" w:rsidP="0075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E0" w:rsidRDefault="00A560E0" w:rsidP="00752221">
      <w:r>
        <w:separator/>
      </w:r>
    </w:p>
  </w:footnote>
  <w:footnote w:type="continuationSeparator" w:id="1">
    <w:p w:rsidR="00A560E0" w:rsidRDefault="00A560E0" w:rsidP="00752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584684"/>
    <w:multiLevelType w:val="singleLevel"/>
    <w:tmpl w:val="B5584684"/>
    <w:lvl w:ilvl="0">
      <w:start w:val="1"/>
      <w:numFmt w:val="decimal"/>
      <w:suff w:val="nothing"/>
      <w:lvlText w:val="（%1）"/>
      <w:lvlJc w:val="left"/>
    </w:lvl>
  </w:abstractNum>
  <w:abstractNum w:abstractNumId="1">
    <w:nsid w:val="73BE2F03"/>
    <w:multiLevelType w:val="singleLevel"/>
    <w:tmpl w:val="73BE2F03"/>
    <w:lvl w:ilvl="0">
      <w:start w:val="2"/>
      <w:numFmt w:val="decimal"/>
      <w:suff w:val="nothing"/>
      <w:lvlText w:val="（%1）"/>
      <w:lvlJc w:val="left"/>
      <w:pPr>
        <w:ind w:left="21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B3D"/>
    <w:rsid w:val="001E1E2D"/>
    <w:rsid w:val="002E5B44"/>
    <w:rsid w:val="00752221"/>
    <w:rsid w:val="00A560E0"/>
    <w:rsid w:val="00BC3B3D"/>
    <w:rsid w:val="00C14D0D"/>
    <w:rsid w:val="00CB0AC9"/>
    <w:rsid w:val="00E3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3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B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C3B3D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99"/>
    <w:qFormat/>
    <w:rsid w:val="00BC3B3D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75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52221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522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5222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2023-09-20T09:51:00Z</dcterms:created>
  <dcterms:modified xsi:type="dcterms:W3CDTF">2023-09-21T08:56:00Z</dcterms:modified>
</cp:coreProperties>
</file>